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EBFE9" w14:textId="4D1438B5" w:rsidR="0087063E" w:rsidRPr="00530120" w:rsidRDefault="0087063E" w:rsidP="0087063E">
      <w:pPr>
        <w:ind w:left="1988" w:hanging="1988"/>
        <w:jc w:val="both"/>
        <w:rPr>
          <w:rFonts w:ascii="Arial" w:hAnsi="Arial" w:cs="Arial"/>
          <w:b/>
          <w:sz w:val="24"/>
          <w:lang w:val="de-DE"/>
        </w:rPr>
      </w:pPr>
      <w:r w:rsidRPr="00530120">
        <w:rPr>
          <w:rFonts w:ascii="Arial" w:hAnsi="Arial" w:cs="Arial"/>
          <w:b/>
          <w:sz w:val="24"/>
          <w:lang w:val="de-DE"/>
        </w:rPr>
        <w:t>3GPP TSG RAN WG1 #112</w:t>
      </w:r>
      <w:r w:rsidRPr="00530120">
        <w:rPr>
          <w:rFonts w:ascii="Arial" w:hAnsi="Arial" w:cs="Arial"/>
          <w:b/>
          <w:sz w:val="24"/>
          <w:lang w:val="de-DE"/>
        </w:rPr>
        <w:tab/>
      </w:r>
      <w:r w:rsidRPr="00530120">
        <w:rPr>
          <w:rFonts w:ascii="Arial" w:hAnsi="Arial" w:cs="Arial"/>
          <w:b/>
          <w:sz w:val="24"/>
          <w:lang w:val="de-DE"/>
        </w:rPr>
        <w:tab/>
        <w:t xml:space="preserve">    </w:t>
      </w:r>
      <w:r w:rsidRPr="00530120">
        <w:rPr>
          <w:rFonts w:ascii="Arial" w:hAnsi="Arial" w:cs="Arial"/>
          <w:b/>
          <w:sz w:val="24"/>
          <w:lang w:val="de-DE"/>
        </w:rPr>
        <w:tab/>
      </w:r>
      <w:r w:rsidRPr="00530120">
        <w:rPr>
          <w:rFonts w:ascii="Arial" w:hAnsi="Arial" w:cs="Arial"/>
          <w:b/>
          <w:sz w:val="24"/>
          <w:lang w:val="de-DE"/>
        </w:rPr>
        <w:tab/>
      </w:r>
      <w:r w:rsidRPr="00530120">
        <w:rPr>
          <w:rFonts w:ascii="Arial" w:hAnsi="Arial" w:cs="Arial"/>
          <w:b/>
          <w:sz w:val="24"/>
          <w:lang w:val="de-DE"/>
        </w:rPr>
        <w:tab/>
      </w:r>
      <w:r w:rsidRPr="00530120">
        <w:rPr>
          <w:rFonts w:ascii="Arial" w:hAnsi="Arial" w:cs="Arial"/>
          <w:b/>
          <w:sz w:val="24"/>
          <w:lang w:val="de-DE"/>
        </w:rPr>
        <w:tab/>
        <w:t xml:space="preserve">                  </w:t>
      </w:r>
      <w:r w:rsidR="00F804A0">
        <w:rPr>
          <w:rFonts w:ascii="Arial" w:hAnsi="Arial" w:cs="Arial"/>
          <w:b/>
          <w:sz w:val="24"/>
          <w:lang w:val="de-DE"/>
        </w:rPr>
        <w:t xml:space="preserve"> </w:t>
      </w:r>
      <w:r w:rsidRPr="00530120">
        <w:rPr>
          <w:rFonts w:ascii="Arial" w:hAnsi="Arial" w:cs="Arial"/>
          <w:b/>
          <w:sz w:val="24"/>
          <w:lang w:val="de-DE"/>
        </w:rPr>
        <w:t xml:space="preserve"> </w:t>
      </w:r>
      <w:r w:rsidR="00F804A0">
        <w:rPr>
          <w:rFonts w:ascii="Arial" w:hAnsi="Arial" w:cs="Arial"/>
          <w:b/>
          <w:sz w:val="24"/>
          <w:lang w:val="de-DE"/>
        </w:rPr>
        <w:t xml:space="preserve"> </w:t>
      </w:r>
      <w:r w:rsidRPr="00530120">
        <w:rPr>
          <w:rFonts w:ascii="Arial" w:hAnsi="Arial" w:cs="Arial"/>
          <w:b/>
          <w:sz w:val="24"/>
          <w:lang w:val="de-DE"/>
        </w:rPr>
        <w:t>R1-</w:t>
      </w:r>
      <w:r w:rsidRPr="00530120">
        <w:rPr>
          <w:rFonts w:ascii="Arial" w:hAnsi="Arial" w:cs="Arial"/>
          <w:b/>
          <w:bCs/>
          <w:sz w:val="24"/>
          <w:lang w:val="de-DE"/>
        </w:rPr>
        <w:t>23</w:t>
      </w:r>
      <w:r w:rsidR="00F804A0">
        <w:rPr>
          <w:rFonts w:ascii="Arial" w:hAnsi="Arial" w:cs="Arial"/>
          <w:b/>
          <w:bCs/>
          <w:sz w:val="24"/>
          <w:lang w:val="de-DE"/>
        </w:rPr>
        <w:t>00971</w:t>
      </w:r>
    </w:p>
    <w:p w14:paraId="58E51952" w14:textId="77777777" w:rsidR="0087063E" w:rsidRPr="009509C4" w:rsidRDefault="0087063E" w:rsidP="0087063E">
      <w:pPr>
        <w:ind w:left="1988" w:hanging="1988"/>
        <w:jc w:val="both"/>
        <w:rPr>
          <w:rFonts w:ascii="Arial" w:hAnsi="Arial" w:cs="Arial"/>
          <w:b/>
          <w:bCs/>
          <w:sz w:val="24"/>
          <w:lang w:val="de-DE"/>
        </w:rPr>
      </w:pPr>
      <w:r w:rsidRPr="00530120">
        <w:rPr>
          <w:rFonts w:ascii="Arial" w:hAnsi="Arial" w:cs="Arial"/>
          <w:b/>
          <w:sz w:val="24"/>
          <w:lang w:val="de-DE"/>
        </w:rPr>
        <w:t>Athens, Greece, February 27</w:t>
      </w:r>
      <w:r w:rsidRPr="00530120">
        <w:rPr>
          <w:rFonts w:ascii="Arial" w:hAnsi="Arial" w:cs="Arial"/>
          <w:b/>
          <w:sz w:val="24"/>
          <w:vertAlign w:val="superscript"/>
          <w:lang w:val="de-DE"/>
        </w:rPr>
        <w:t>th</w:t>
      </w:r>
      <w:r w:rsidRPr="00530120">
        <w:rPr>
          <w:rFonts w:ascii="Arial" w:hAnsi="Arial" w:cs="Arial"/>
          <w:b/>
          <w:sz w:val="24"/>
          <w:lang w:val="de-DE"/>
        </w:rPr>
        <w:t xml:space="preserve"> – March 3</w:t>
      </w:r>
      <w:r w:rsidRPr="00530120">
        <w:rPr>
          <w:rFonts w:ascii="Arial" w:hAnsi="Arial" w:cs="Arial"/>
          <w:b/>
          <w:sz w:val="24"/>
          <w:vertAlign w:val="superscript"/>
          <w:lang w:val="de-DE"/>
        </w:rPr>
        <w:t>rd</w:t>
      </w:r>
      <w:r w:rsidRPr="00530120">
        <w:rPr>
          <w:rFonts w:ascii="Arial" w:hAnsi="Arial" w:cs="Arial"/>
          <w:b/>
          <w:sz w:val="24"/>
          <w:lang w:val="de-DE"/>
        </w:rPr>
        <w:t>, 2023</w:t>
      </w:r>
    </w:p>
    <w:p w14:paraId="58663627" w14:textId="77777777" w:rsidR="000F0D2B" w:rsidRPr="00044DC7" w:rsidRDefault="000F0D2B" w:rsidP="005061CE">
      <w:pPr>
        <w:tabs>
          <w:tab w:val="center" w:pos="4536"/>
          <w:tab w:val="right" w:pos="9072"/>
        </w:tabs>
        <w:rPr>
          <w:rFonts w:ascii="Arial" w:eastAsia="MS Mincho" w:hAnsi="Arial" w:cs="Arial"/>
          <w:b/>
          <w:bCs/>
          <w:sz w:val="24"/>
          <w:lang w:val="de-DE" w:eastAsia="ja-JP"/>
        </w:rPr>
      </w:pPr>
    </w:p>
    <w:p w14:paraId="65DE4522" w14:textId="77777777" w:rsidR="005061CE" w:rsidRPr="00044DC7" w:rsidRDefault="005061CE" w:rsidP="005061CE">
      <w:pPr>
        <w:tabs>
          <w:tab w:val="left" w:pos="1985"/>
          <w:tab w:val="right" w:pos="9072"/>
          <w:tab w:val="right" w:pos="10206"/>
        </w:tabs>
        <w:rPr>
          <w:rFonts w:ascii="Arial" w:hAnsi="Arial"/>
          <w:b/>
          <w:sz w:val="24"/>
        </w:rPr>
      </w:pPr>
      <w:r w:rsidRPr="00044DC7">
        <w:rPr>
          <w:rFonts w:ascii="Arial" w:hAnsi="Arial"/>
          <w:b/>
          <w:sz w:val="24"/>
        </w:rPr>
        <w:t>Source:</w:t>
      </w:r>
      <w:r w:rsidRPr="00044DC7">
        <w:rPr>
          <w:rFonts w:ascii="Arial" w:hAnsi="Arial"/>
          <w:b/>
          <w:sz w:val="24"/>
        </w:rPr>
        <w:tab/>
        <w:t>Intel Corporation</w:t>
      </w:r>
    </w:p>
    <w:p w14:paraId="2E7E4A38" w14:textId="18F41494" w:rsidR="00D96DE7" w:rsidRPr="00044DC7" w:rsidRDefault="005061CE" w:rsidP="00D96DE7">
      <w:pPr>
        <w:tabs>
          <w:tab w:val="left" w:pos="1985"/>
          <w:tab w:val="right" w:pos="9072"/>
          <w:tab w:val="right" w:pos="10206"/>
        </w:tabs>
        <w:ind w:left="1985" w:hanging="1985"/>
        <w:rPr>
          <w:rFonts w:ascii="Arial" w:hAnsi="Arial"/>
          <w:b/>
          <w:sz w:val="24"/>
        </w:rPr>
      </w:pPr>
      <w:r w:rsidRPr="00044DC7">
        <w:rPr>
          <w:rFonts w:ascii="Arial" w:hAnsi="Arial"/>
          <w:b/>
          <w:sz w:val="24"/>
        </w:rPr>
        <w:t>Title:</w:t>
      </w:r>
      <w:r w:rsidRPr="00044DC7">
        <w:rPr>
          <w:rFonts w:ascii="Arial" w:hAnsi="Arial"/>
          <w:b/>
          <w:sz w:val="24"/>
        </w:rPr>
        <w:tab/>
      </w:r>
      <w:r w:rsidR="00550BB9" w:rsidRPr="00044DC7">
        <w:rPr>
          <w:rFonts w:ascii="Arial" w:hAnsi="Arial"/>
          <w:b/>
          <w:sz w:val="24"/>
        </w:rPr>
        <w:t>Di</w:t>
      </w:r>
      <w:r w:rsidR="00824965" w:rsidRPr="00044DC7">
        <w:rPr>
          <w:rFonts w:ascii="Arial" w:hAnsi="Arial"/>
          <w:b/>
          <w:sz w:val="24"/>
        </w:rPr>
        <w:t xml:space="preserve">scussions on </w:t>
      </w:r>
      <w:r w:rsidR="00D96DE7" w:rsidRPr="00044DC7">
        <w:rPr>
          <w:rFonts w:ascii="Arial" w:hAnsi="Arial"/>
          <w:b/>
          <w:sz w:val="24"/>
        </w:rPr>
        <w:t xml:space="preserve">L1 signal design and procedure for </w:t>
      </w:r>
      <w:r w:rsidR="00FE6778">
        <w:rPr>
          <w:rFonts w:ascii="Arial" w:hAnsi="Arial"/>
          <w:b/>
          <w:sz w:val="24"/>
        </w:rPr>
        <w:t>LP-</w:t>
      </w:r>
      <w:r w:rsidR="00D96DE7" w:rsidRPr="00044DC7">
        <w:rPr>
          <w:rFonts w:ascii="Arial" w:hAnsi="Arial"/>
          <w:b/>
          <w:sz w:val="24"/>
        </w:rPr>
        <w:t>WUS</w:t>
      </w:r>
    </w:p>
    <w:p w14:paraId="2A701B2C" w14:textId="0F658DEA" w:rsidR="005061CE" w:rsidRPr="00044DC7" w:rsidRDefault="005061CE" w:rsidP="005061CE">
      <w:pPr>
        <w:tabs>
          <w:tab w:val="left" w:pos="1985"/>
          <w:tab w:val="right" w:pos="9072"/>
          <w:tab w:val="right" w:pos="10206"/>
        </w:tabs>
        <w:rPr>
          <w:rFonts w:ascii="Arial" w:eastAsiaTheme="minorEastAsia" w:hAnsi="Arial"/>
          <w:b/>
          <w:sz w:val="24"/>
          <w:lang w:eastAsia="zh-CN"/>
        </w:rPr>
      </w:pPr>
      <w:r w:rsidRPr="00044DC7">
        <w:rPr>
          <w:rFonts w:ascii="Arial" w:hAnsi="Arial"/>
          <w:b/>
          <w:sz w:val="24"/>
        </w:rPr>
        <w:t>Agenda item:</w:t>
      </w:r>
      <w:r w:rsidRPr="00044DC7">
        <w:rPr>
          <w:rFonts w:ascii="Arial" w:hAnsi="Arial"/>
          <w:b/>
          <w:sz w:val="24"/>
        </w:rPr>
        <w:tab/>
      </w:r>
      <w:r w:rsidR="00550BB9" w:rsidRPr="00044DC7">
        <w:rPr>
          <w:rFonts w:ascii="Arial" w:hAnsi="Arial"/>
          <w:b/>
          <w:sz w:val="24"/>
        </w:rPr>
        <w:t>9</w:t>
      </w:r>
      <w:r w:rsidRPr="00044DC7">
        <w:rPr>
          <w:rFonts w:ascii="Arial" w:hAnsi="Arial"/>
          <w:b/>
          <w:sz w:val="24"/>
        </w:rPr>
        <w:t>.</w:t>
      </w:r>
      <w:r w:rsidR="00550BB9" w:rsidRPr="00044DC7">
        <w:rPr>
          <w:rFonts w:ascii="Arial" w:hAnsi="Arial"/>
          <w:b/>
          <w:sz w:val="24"/>
        </w:rPr>
        <w:t>13.3</w:t>
      </w:r>
    </w:p>
    <w:p w14:paraId="29CF30DE" w14:textId="51513946" w:rsidR="005061CE" w:rsidRPr="00044DC7" w:rsidRDefault="005061CE" w:rsidP="005061CE">
      <w:pPr>
        <w:tabs>
          <w:tab w:val="left" w:pos="1985"/>
          <w:tab w:val="right" w:pos="9072"/>
          <w:tab w:val="right" w:pos="10206"/>
        </w:tabs>
        <w:rPr>
          <w:rFonts w:ascii="Arial" w:hAnsi="Arial"/>
          <w:b/>
          <w:sz w:val="24"/>
        </w:rPr>
      </w:pPr>
      <w:r w:rsidRPr="00044DC7">
        <w:rPr>
          <w:rFonts w:ascii="Arial" w:hAnsi="Arial"/>
          <w:b/>
          <w:sz w:val="24"/>
        </w:rPr>
        <w:t>Document for:</w:t>
      </w:r>
      <w:bookmarkStart w:id="0" w:name="DocumentFor"/>
      <w:bookmarkEnd w:id="0"/>
      <w:r w:rsidRPr="00044DC7">
        <w:rPr>
          <w:rFonts w:ascii="Arial" w:hAnsi="Arial"/>
          <w:b/>
          <w:sz w:val="24"/>
        </w:rPr>
        <w:tab/>
      </w:r>
      <w:r w:rsidR="00D96DE7" w:rsidRPr="00044DC7">
        <w:rPr>
          <w:rFonts w:ascii="Arial" w:hAnsi="Arial"/>
          <w:b/>
          <w:sz w:val="24"/>
        </w:rPr>
        <w:t>Discussion</w:t>
      </w:r>
    </w:p>
    <w:p w14:paraId="5BD50FA1" w14:textId="4597034B" w:rsidR="00D96DE7" w:rsidRPr="00044DC7" w:rsidRDefault="005061CE" w:rsidP="00D96DE7">
      <w:pPr>
        <w:pStyle w:val="3GPPH1"/>
        <w:tabs>
          <w:tab w:val="clear" w:pos="425"/>
          <w:tab w:val="num" w:pos="426"/>
        </w:tabs>
        <w:rPr>
          <w:rFonts w:ascii="Times" w:hAnsi="Times" w:cs="Times"/>
        </w:rPr>
      </w:pPr>
      <w:r w:rsidRPr="00044DC7">
        <w:rPr>
          <w:rFonts w:ascii="Times" w:hAnsi="Times" w:cs="Times"/>
        </w:rPr>
        <w:t>Introduction</w:t>
      </w:r>
    </w:p>
    <w:p w14:paraId="2E638B2E" w14:textId="43DF9961" w:rsidR="00622A89" w:rsidRPr="004A710D" w:rsidRDefault="00AA74CF" w:rsidP="001D08D3">
      <w:pPr>
        <w:pStyle w:val="BodyText"/>
        <w:spacing w:before="120" w:after="180"/>
        <w:rPr>
          <w:rFonts w:ascii="Times New Roman" w:hAnsi="Times New Roman"/>
          <w:szCs w:val="20"/>
        </w:rPr>
      </w:pPr>
      <w:r w:rsidRPr="004A710D">
        <w:rPr>
          <w:rFonts w:ascii="Times New Roman" w:hAnsi="Times New Roman"/>
          <w:sz w:val="20"/>
          <w:szCs w:val="20"/>
        </w:rPr>
        <w:t>A new study item on low power wake-up-signal (LP-WUS), was agreed in RAN plenary meeting #97-e which targets further reduction of power consumption with limited impact on latency [1].</w:t>
      </w:r>
      <w:r w:rsidR="000248D7" w:rsidRPr="004A710D">
        <w:rPr>
          <w:rFonts w:ascii="Times New Roman" w:hAnsi="Times New Roman"/>
          <w:sz w:val="20"/>
          <w:szCs w:val="20"/>
        </w:rPr>
        <w:t xml:space="preserve"> In RAN1 #111 meeting</w:t>
      </w:r>
      <w:r w:rsidRPr="004A710D">
        <w:rPr>
          <w:rFonts w:ascii="Times New Roman" w:hAnsi="Times New Roman"/>
          <w:sz w:val="20"/>
          <w:szCs w:val="20"/>
        </w:rPr>
        <w:t>.</w:t>
      </w:r>
      <w:r w:rsidR="000248D7" w:rsidRPr="004A710D">
        <w:rPr>
          <w:rFonts w:ascii="Times New Roman" w:hAnsi="Times New Roman"/>
          <w:sz w:val="20"/>
          <w:szCs w:val="20"/>
        </w:rPr>
        <w:t xml:space="preserve"> </w:t>
      </w:r>
      <w:r w:rsidR="00B61477" w:rsidRPr="004A710D">
        <w:rPr>
          <w:rFonts w:ascii="Times New Roman" w:hAnsi="Times New Roman"/>
          <w:sz w:val="20"/>
          <w:szCs w:val="20"/>
        </w:rPr>
        <w:t xml:space="preserve">the following agreement and conclusions were made </w:t>
      </w:r>
      <w:r w:rsidR="00623475" w:rsidRPr="004A710D">
        <w:rPr>
          <w:rFonts w:ascii="Times New Roman" w:hAnsi="Times New Roman"/>
          <w:sz w:val="20"/>
          <w:szCs w:val="20"/>
        </w:rPr>
        <w:t>for LP</w:t>
      </w:r>
      <w:r w:rsidR="005A346D" w:rsidRPr="004A710D">
        <w:rPr>
          <w:rFonts w:ascii="Times New Roman" w:hAnsi="Times New Roman"/>
          <w:sz w:val="20"/>
          <w:szCs w:val="20"/>
        </w:rPr>
        <w:t xml:space="preserve">-WUS signal design and procedure </w:t>
      </w:r>
      <w:r w:rsidR="00B61477" w:rsidRPr="004A710D">
        <w:rPr>
          <w:rFonts w:ascii="Times New Roman" w:hAnsi="Times New Roman"/>
          <w:sz w:val="20"/>
          <w:szCs w:val="20"/>
        </w:rPr>
        <w:t>[</w:t>
      </w:r>
      <w:r w:rsidR="005A346D" w:rsidRPr="004A710D">
        <w:rPr>
          <w:rFonts w:ascii="Times New Roman" w:hAnsi="Times New Roman"/>
          <w:sz w:val="20"/>
          <w:szCs w:val="20"/>
        </w:rPr>
        <w:t>2</w:t>
      </w:r>
      <w:r w:rsidR="00B61477" w:rsidRPr="004A710D">
        <w:rPr>
          <w:rFonts w:ascii="Times New Roman" w:hAnsi="Times New Roman"/>
          <w:sz w:val="20"/>
          <w:szCs w:val="20"/>
        </w:rPr>
        <w:t>]:</w:t>
      </w:r>
      <w:r w:rsidR="00B61477" w:rsidRPr="004A710D">
        <w:rPr>
          <w:sz w:val="20"/>
          <w:szCs w:val="20"/>
          <w:lang w:eastAsia="zh-CN"/>
        </w:rPr>
        <w:t xml:space="preserve"> </w:t>
      </w:r>
      <w:r w:rsidRPr="004A710D">
        <w:rPr>
          <w:rFonts w:ascii="Times New Roman" w:hAnsi="Times New Roman"/>
          <w:szCs w:val="20"/>
        </w:rPr>
        <w:t xml:space="preserve"> </w:t>
      </w:r>
    </w:p>
    <w:tbl>
      <w:tblPr>
        <w:tblStyle w:val="TableGrid"/>
        <w:tblW w:w="0" w:type="auto"/>
        <w:tblLook w:val="04A0" w:firstRow="1" w:lastRow="0" w:firstColumn="1" w:lastColumn="0" w:noHBand="0" w:noVBand="1"/>
      </w:tblPr>
      <w:tblGrid>
        <w:gridCol w:w="9962"/>
      </w:tblGrid>
      <w:tr w:rsidR="00BF54D6" w:rsidRPr="004A710D" w14:paraId="3908C299" w14:textId="77777777" w:rsidTr="00E62EE4">
        <w:trPr>
          <w:trHeight w:val="4323"/>
        </w:trPr>
        <w:tc>
          <w:tcPr>
            <w:tcW w:w="9962" w:type="dxa"/>
          </w:tcPr>
          <w:p w14:paraId="7DC56941" w14:textId="77777777" w:rsidR="00D81B03" w:rsidRPr="00DF3F5D" w:rsidRDefault="00D81B03" w:rsidP="00D81B03">
            <w:pPr>
              <w:rPr>
                <w:rFonts w:ascii="Times New Roman" w:hAnsi="Times New Roman"/>
                <w:szCs w:val="20"/>
                <w:lang w:eastAsia="x-none"/>
              </w:rPr>
            </w:pPr>
            <w:r w:rsidRPr="00DF3F5D">
              <w:rPr>
                <w:rFonts w:ascii="Times New Roman" w:hAnsi="Times New Roman"/>
                <w:szCs w:val="20"/>
                <w:lang w:eastAsia="x-none"/>
              </w:rPr>
              <w:t>Agreement</w:t>
            </w:r>
          </w:p>
          <w:p w14:paraId="1963D555" w14:textId="77777777" w:rsidR="00D81B03" w:rsidRPr="004A710D" w:rsidRDefault="00D81B03">
            <w:pPr>
              <w:pStyle w:val="ListParagraph"/>
              <w:numPr>
                <w:ilvl w:val="0"/>
                <w:numId w:val="6"/>
              </w:numPr>
              <w:overflowPunct w:val="0"/>
              <w:autoSpaceDE w:val="0"/>
              <w:autoSpaceDN w:val="0"/>
              <w:adjustRightInd w:val="0"/>
              <w:spacing w:after="180"/>
              <w:contextualSpacing/>
              <w:rPr>
                <w:rFonts w:ascii="Times New Roman" w:hAnsi="Times New Roman"/>
                <w:sz w:val="20"/>
                <w:szCs w:val="20"/>
                <w:lang w:eastAsia="ja-JP"/>
              </w:rPr>
            </w:pPr>
            <w:r w:rsidRPr="004A710D">
              <w:rPr>
                <w:rFonts w:ascii="Times New Roman" w:hAnsi="Times New Roman"/>
                <w:sz w:val="20"/>
                <w:szCs w:val="20"/>
              </w:rPr>
              <w:t>Study generation and link performance of multi-carrier (MC)-ASK (including OOK) waveform</w:t>
            </w:r>
          </w:p>
          <w:p w14:paraId="25FBD4F4" w14:textId="77777777" w:rsidR="00D81B03" w:rsidRPr="004A710D" w:rsidRDefault="00D81B03">
            <w:pPr>
              <w:pStyle w:val="ListParagraph"/>
              <w:numPr>
                <w:ilvl w:val="1"/>
                <w:numId w:val="6"/>
              </w:numPr>
              <w:overflowPunct w:val="0"/>
              <w:autoSpaceDE w:val="0"/>
              <w:autoSpaceDN w:val="0"/>
              <w:adjustRightInd w:val="0"/>
              <w:spacing w:after="180"/>
              <w:contextualSpacing/>
              <w:rPr>
                <w:rFonts w:ascii="Times New Roman" w:hAnsi="Times New Roman"/>
                <w:sz w:val="20"/>
                <w:szCs w:val="20"/>
              </w:rPr>
            </w:pPr>
            <w:bookmarkStart w:id="1" w:name="_Hlk127384752"/>
            <w:r w:rsidRPr="004A710D">
              <w:rPr>
                <w:rFonts w:ascii="Times New Roman" w:hAnsi="Times New Roman"/>
                <w:sz w:val="20"/>
                <w:szCs w:val="20"/>
              </w:rPr>
              <w:t xml:space="preserve">Study techniques to generate waveform by modulating sub-carriers of CP-OFDM </w:t>
            </w:r>
            <w:r w:rsidRPr="004A710D">
              <w:rPr>
                <w:rFonts w:ascii="Times New Roman" w:hAnsi="Times New Roman"/>
                <w:strike/>
                <w:sz w:val="20"/>
                <w:szCs w:val="20"/>
              </w:rPr>
              <w:t>[</w:t>
            </w:r>
            <w:proofErr w:type="gramStart"/>
            <w:r w:rsidRPr="004A710D">
              <w:rPr>
                <w:rFonts w:ascii="Times New Roman" w:hAnsi="Times New Roman"/>
                <w:strike/>
                <w:sz w:val="20"/>
                <w:szCs w:val="20"/>
              </w:rPr>
              <w:t>FFS :</w:t>
            </w:r>
            <w:proofErr w:type="gramEnd"/>
            <w:r w:rsidRPr="004A710D">
              <w:rPr>
                <w:rFonts w:ascii="Times New Roman" w:hAnsi="Times New Roman"/>
                <w:strike/>
                <w:sz w:val="20"/>
                <w:szCs w:val="20"/>
              </w:rPr>
              <w:t xml:space="preserve"> drop CP at transmitter)]</w:t>
            </w:r>
            <w:r w:rsidRPr="004A710D">
              <w:rPr>
                <w:rFonts w:ascii="Times New Roman" w:hAnsi="Times New Roman"/>
                <w:sz w:val="20"/>
                <w:szCs w:val="20"/>
              </w:rPr>
              <w:t xml:space="preserve"> symbol, consider up to M bits transmitted per OFDM symbol</w:t>
            </w:r>
            <w:bookmarkEnd w:id="1"/>
            <w:r w:rsidRPr="004A710D">
              <w:rPr>
                <w:rFonts w:ascii="Times New Roman" w:hAnsi="Times New Roman"/>
                <w:sz w:val="20"/>
                <w:szCs w:val="20"/>
              </w:rPr>
              <w:t xml:space="preserve">, where M is FFS. </w:t>
            </w:r>
          </w:p>
          <w:p w14:paraId="49255B86" w14:textId="77777777" w:rsidR="00D81B03" w:rsidRPr="004A710D" w:rsidRDefault="00D81B03">
            <w:pPr>
              <w:pStyle w:val="ListParagraph"/>
              <w:numPr>
                <w:ilvl w:val="2"/>
                <w:numId w:val="6"/>
              </w:numPr>
              <w:overflowPunct w:val="0"/>
              <w:autoSpaceDE w:val="0"/>
              <w:autoSpaceDN w:val="0"/>
              <w:adjustRightInd w:val="0"/>
              <w:spacing w:after="180"/>
              <w:contextualSpacing/>
              <w:rPr>
                <w:rFonts w:ascii="Times New Roman" w:hAnsi="Times New Roman"/>
                <w:sz w:val="20"/>
                <w:szCs w:val="20"/>
              </w:rPr>
            </w:pPr>
            <w:r w:rsidRPr="004A710D">
              <w:rPr>
                <w:rFonts w:ascii="Times New Roman" w:hAnsi="Times New Roman"/>
                <w:sz w:val="20"/>
                <w:szCs w:val="20"/>
              </w:rPr>
              <w:t xml:space="preserve">Note that above does not preclude DFT-S-OFDMA </w:t>
            </w:r>
          </w:p>
          <w:p w14:paraId="3934F713" w14:textId="77777777" w:rsidR="00D81B03" w:rsidRPr="004A710D" w:rsidRDefault="00D81B03">
            <w:pPr>
              <w:pStyle w:val="ListParagraph"/>
              <w:numPr>
                <w:ilvl w:val="0"/>
                <w:numId w:val="6"/>
              </w:numPr>
              <w:overflowPunct w:val="0"/>
              <w:autoSpaceDE w:val="0"/>
              <w:autoSpaceDN w:val="0"/>
              <w:adjustRightInd w:val="0"/>
              <w:spacing w:after="180"/>
              <w:contextualSpacing/>
              <w:rPr>
                <w:rFonts w:ascii="Times New Roman" w:hAnsi="Times New Roman"/>
                <w:sz w:val="20"/>
                <w:szCs w:val="20"/>
              </w:rPr>
            </w:pPr>
            <w:r w:rsidRPr="004A710D">
              <w:rPr>
                <w:rFonts w:ascii="Times New Roman" w:hAnsi="Times New Roman"/>
                <w:sz w:val="20"/>
                <w:szCs w:val="20"/>
              </w:rPr>
              <w:t>Study generation and link performance of multi-carrier (MC)-FSK waveforms</w:t>
            </w:r>
          </w:p>
          <w:p w14:paraId="3FF7741C" w14:textId="77777777" w:rsidR="00D81B03" w:rsidRPr="004A710D" w:rsidRDefault="00D81B03">
            <w:pPr>
              <w:pStyle w:val="ListParagraph"/>
              <w:numPr>
                <w:ilvl w:val="1"/>
                <w:numId w:val="6"/>
              </w:numPr>
              <w:overflowPunct w:val="0"/>
              <w:autoSpaceDE w:val="0"/>
              <w:autoSpaceDN w:val="0"/>
              <w:adjustRightInd w:val="0"/>
              <w:spacing w:after="180"/>
              <w:contextualSpacing/>
              <w:rPr>
                <w:rFonts w:ascii="Times New Roman" w:hAnsi="Times New Roman"/>
                <w:sz w:val="20"/>
                <w:szCs w:val="20"/>
              </w:rPr>
            </w:pPr>
            <w:r w:rsidRPr="004A710D">
              <w:rPr>
                <w:rFonts w:ascii="Times New Roman" w:hAnsi="Times New Roman"/>
                <w:sz w:val="20"/>
                <w:szCs w:val="20"/>
              </w:rPr>
              <w:t xml:space="preserve">Study techniques to generate waveform by modulating sub-carriers of CP-OFDM symbol </w:t>
            </w:r>
            <w:r w:rsidRPr="004A710D">
              <w:rPr>
                <w:rFonts w:ascii="Times New Roman" w:hAnsi="Times New Roman"/>
                <w:strike/>
                <w:sz w:val="20"/>
                <w:szCs w:val="20"/>
              </w:rPr>
              <w:t>[</w:t>
            </w:r>
            <w:proofErr w:type="gramStart"/>
            <w:r w:rsidRPr="004A710D">
              <w:rPr>
                <w:rFonts w:ascii="Times New Roman" w:hAnsi="Times New Roman"/>
                <w:strike/>
                <w:sz w:val="20"/>
                <w:szCs w:val="20"/>
              </w:rPr>
              <w:t>FFS :</w:t>
            </w:r>
            <w:proofErr w:type="gramEnd"/>
            <w:r w:rsidRPr="004A710D">
              <w:rPr>
                <w:rFonts w:ascii="Times New Roman" w:hAnsi="Times New Roman"/>
                <w:strike/>
                <w:sz w:val="20"/>
                <w:szCs w:val="20"/>
              </w:rPr>
              <w:t xml:space="preserve"> drop CP at transmitter)]</w:t>
            </w:r>
            <w:r w:rsidRPr="004A710D">
              <w:rPr>
                <w:rFonts w:ascii="Times New Roman" w:hAnsi="Times New Roman"/>
                <w:sz w:val="20"/>
                <w:szCs w:val="20"/>
              </w:rPr>
              <w:t xml:space="preserve"> symbol, consider up to M bits transmitted per OFDM symbol, where M is FFS.</w:t>
            </w:r>
          </w:p>
          <w:p w14:paraId="132E38B5" w14:textId="77777777" w:rsidR="00D81B03" w:rsidRPr="004A710D" w:rsidRDefault="00D81B03">
            <w:pPr>
              <w:pStyle w:val="ListParagraph"/>
              <w:numPr>
                <w:ilvl w:val="0"/>
                <w:numId w:val="6"/>
              </w:numPr>
              <w:overflowPunct w:val="0"/>
              <w:autoSpaceDE w:val="0"/>
              <w:autoSpaceDN w:val="0"/>
              <w:adjustRightInd w:val="0"/>
              <w:spacing w:after="180"/>
              <w:contextualSpacing/>
              <w:rPr>
                <w:rFonts w:ascii="Times New Roman" w:hAnsi="Times New Roman"/>
                <w:sz w:val="20"/>
                <w:szCs w:val="20"/>
              </w:rPr>
            </w:pPr>
            <w:r w:rsidRPr="004A710D">
              <w:rPr>
                <w:rFonts w:ascii="Times New Roman" w:hAnsi="Times New Roman"/>
                <w:sz w:val="20"/>
                <w:szCs w:val="20"/>
              </w:rPr>
              <w:t>Study link performance of OFDMA-based signals/channels considering at least the existing signal/channel structure (e.g. CSI-RS, SSS)</w:t>
            </w:r>
          </w:p>
          <w:p w14:paraId="6F4225C2" w14:textId="77777777" w:rsidR="00D81B03" w:rsidRPr="004A710D" w:rsidRDefault="00D81B03">
            <w:pPr>
              <w:pStyle w:val="ListParagraph"/>
              <w:numPr>
                <w:ilvl w:val="1"/>
                <w:numId w:val="6"/>
              </w:numPr>
              <w:overflowPunct w:val="0"/>
              <w:autoSpaceDE w:val="0"/>
              <w:autoSpaceDN w:val="0"/>
              <w:adjustRightInd w:val="0"/>
              <w:spacing w:after="180"/>
              <w:contextualSpacing/>
              <w:rPr>
                <w:rFonts w:ascii="Times New Roman" w:hAnsi="Times New Roman"/>
                <w:sz w:val="20"/>
                <w:szCs w:val="20"/>
              </w:rPr>
            </w:pPr>
            <w:r w:rsidRPr="004A710D">
              <w:rPr>
                <w:rFonts w:ascii="Times New Roman" w:hAnsi="Times New Roman"/>
                <w:sz w:val="20"/>
                <w:szCs w:val="20"/>
              </w:rPr>
              <w:t>Other signal/channel structures are not precluded</w:t>
            </w:r>
          </w:p>
          <w:p w14:paraId="57AF718C" w14:textId="77777777" w:rsidR="00D81B03" w:rsidRPr="004A710D" w:rsidRDefault="00D81B03">
            <w:pPr>
              <w:pStyle w:val="ListParagraph"/>
              <w:numPr>
                <w:ilvl w:val="0"/>
                <w:numId w:val="6"/>
              </w:numPr>
              <w:overflowPunct w:val="0"/>
              <w:autoSpaceDE w:val="0"/>
              <w:autoSpaceDN w:val="0"/>
              <w:adjustRightInd w:val="0"/>
              <w:spacing w:after="180"/>
              <w:contextualSpacing/>
              <w:rPr>
                <w:rFonts w:ascii="Times New Roman" w:hAnsi="Times New Roman"/>
                <w:sz w:val="20"/>
                <w:szCs w:val="20"/>
              </w:rPr>
            </w:pPr>
            <w:r w:rsidRPr="004A710D">
              <w:rPr>
                <w:rFonts w:ascii="Times New Roman" w:hAnsi="Times New Roman"/>
                <w:sz w:val="20"/>
                <w:szCs w:val="20"/>
              </w:rPr>
              <w:t>For next meeting, companies to provide input on aspects to consider that might impact link performance</w:t>
            </w:r>
          </w:p>
          <w:p w14:paraId="608849C1" w14:textId="77777777" w:rsidR="009C2440" w:rsidRPr="00DF3F5D" w:rsidRDefault="009C2440" w:rsidP="009C2440">
            <w:pPr>
              <w:rPr>
                <w:szCs w:val="20"/>
                <w:lang w:eastAsia="x-none"/>
              </w:rPr>
            </w:pPr>
            <w:r w:rsidRPr="00DF3F5D">
              <w:rPr>
                <w:szCs w:val="20"/>
                <w:lang w:eastAsia="x-none"/>
              </w:rPr>
              <w:t>Agreement</w:t>
            </w:r>
          </w:p>
          <w:p w14:paraId="678262B4" w14:textId="77777777" w:rsidR="009C2440" w:rsidRPr="004A710D" w:rsidRDefault="009C2440" w:rsidP="009C2440">
            <w:pPr>
              <w:rPr>
                <w:rFonts w:ascii="Times New Roman" w:hAnsi="Times New Roman"/>
                <w:szCs w:val="20"/>
              </w:rPr>
            </w:pPr>
            <w:proofErr w:type="gramStart"/>
            <w:r w:rsidRPr="004A710D">
              <w:rPr>
                <w:rFonts w:ascii="Times New Roman" w:hAnsi="Times New Roman"/>
                <w:szCs w:val="20"/>
              </w:rPr>
              <w:t>For the purpose of</w:t>
            </w:r>
            <w:proofErr w:type="gramEnd"/>
            <w:r w:rsidRPr="004A710D">
              <w:rPr>
                <w:rFonts w:ascii="Times New Roman" w:hAnsi="Times New Roman"/>
                <w:szCs w:val="20"/>
              </w:rPr>
              <w:t xml:space="preserve"> study, the BW of one LP-WUS is </w:t>
            </w:r>
            <w:r w:rsidRPr="004A710D">
              <w:rPr>
                <w:rFonts w:ascii="Times New Roman" w:eastAsia="SimSun" w:hAnsi="Times New Roman"/>
                <w:szCs w:val="20"/>
              </w:rPr>
              <w:t>not greater than X (FFS X is 5 or 20) MHz for FR1</w:t>
            </w:r>
            <w:r w:rsidRPr="004A710D">
              <w:rPr>
                <w:rFonts w:ascii="Times New Roman" w:hAnsi="Times New Roman"/>
                <w:szCs w:val="20"/>
              </w:rPr>
              <w:t xml:space="preserve">, study further </w:t>
            </w:r>
          </w:p>
          <w:p w14:paraId="10117B52" w14:textId="77777777" w:rsidR="009C2440" w:rsidRPr="004A710D" w:rsidRDefault="009C2440">
            <w:pPr>
              <w:numPr>
                <w:ilvl w:val="0"/>
                <w:numId w:val="10"/>
              </w:numPr>
              <w:rPr>
                <w:rFonts w:ascii="Times New Roman" w:hAnsi="Times New Roman"/>
                <w:szCs w:val="20"/>
                <w:lang w:eastAsia="x-none"/>
              </w:rPr>
            </w:pPr>
            <w:r w:rsidRPr="004A710D">
              <w:rPr>
                <w:rFonts w:ascii="Times New Roman" w:hAnsi="Times New Roman"/>
                <w:szCs w:val="20"/>
                <w:lang w:eastAsia="x-none"/>
              </w:rPr>
              <w:t>whether BW of LP-WUS is configurable (implicitly or explicitly)</w:t>
            </w:r>
          </w:p>
          <w:p w14:paraId="09B4A9CC" w14:textId="77777777" w:rsidR="009C2440" w:rsidRPr="004A710D" w:rsidRDefault="009C2440">
            <w:pPr>
              <w:numPr>
                <w:ilvl w:val="0"/>
                <w:numId w:val="10"/>
              </w:numPr>
              <w:rPr>
                <w:rFonts w:ascii="Times New Roman" w:hAnsi="Times New Roman"/>
                <w:szCs w:val="20"/>
                <w:lang w:eastAsia="x-none"/>
              </w:rPr>
            </w:pPr>
            <w:r w:rsidRPr="004A710D">
              <w:rPr>
                <w:rFonts w:ascii="Times New Roman" w:hAnsi="Times New Roman"/>
                <w:szCs w:val="20"/>
                <w:lang w:eastAsia="x-none"/>
              </w:rPr>
              <w:t>size of guard band [FFS: within or outside of BW X</w:t>
            </w:r>
            <w:proofErr w:type="gramStart"/>
            <w:r w:rsidRPr="004A710D">
              <w:rPr>
                <w:rFonts w:ascii="Times New Roman" w:hAnsi="Times New Roman"/>
                <w:szCs w:val="20"/>
                <w:lang w:eastAsia="x-none"/>
              </w:rPr>
              <w:t>], if</w:t>
            </w:r>
            <w:proofErr w:type="gramEnd"/>
            <w:r w:rsidRPr="004A710D">
              <w:rPr>
                <w:rFonts w:ascii="Times New Roman" w:hAnsi="Times New Roman"/>
                <w:szCs w:val="20"/>
                <w:lang w:eastAsia="x-none"/>
              </w:rPr>
              <w:t xml:space="preserve"> any </w:t>
            </w:r>
          </w:p>
          <w:p w14:paraId="72E2A2A4" w14:textId="77777777" w:rsidR="009C2440" w:rsidRPr="004A710D" w:rsidRDefault="009C2440">
            <w:pPr>
              <w:numPr>
                <w:ilvl w:val="0"/>
                <w:numId w:val="10"/>
              </w:numPr>
              <w:rPr>
                <w:rFonts w:ascii="Times New Roman" w:hAnsi="Times New Roman"/>
                <w:szCs w:val="20"/>
                <w:lang w:eastAsia="x-none"/>
              </w:rPr>
            </w:pPr>
            <w:r w:rsidRPr="004A710D">
              <w:rPr>
                <w:rFonts w:ascii="Times New Roman" w:hAnsi="Times New Roman"/>
                <w:szCs w:val="20"/>
                <w:lang w:eastAsia="x-none"/>
              </w:rPr>
              <w:t>whether there is different X for Idle, Connected, Inactive modes</w:t>
            </w:r>
          </w:p>
          <w:p w14:paraId="7B865BDF" w14:textId="77777777" w:rsidR="009C2440" w:rsidRPr="004A710D" w:rsidRDefault="009C2440" w:rsidP="009C2440">
            <w:pPr>
              <w:rPr>
                <w:rFonts w:ascii="Times New Roman" w:hAnsi="Times New Roman"/>
                <w:szCs w:val="20"/>
                <w:lang w:eastAsia="x-none"/>
              </w:rPr>
            </w:pPr>
            <w:r w:rsidRPr="004A710D">
              <w:rPr>
                <w:rFonts w:ascii="Times New Roman" w:hAnsi="Times New Roman"/>
                <w:szCs w:val="20"/>
                <w:lang w:eastAsia="x-none"/>
              </w:rPr>
              <w:t>FFS: Whether FR2 is included in the scope of LP-WUS SI</w:t>
            </w:r>
          </w:p>
          <w:p w14:paraId="6C7F623C" w14:textId="77777777" w:rsidR="009C2440" w:rsidRPr="004A710D" w:rsidRDefault="009C2440" w:rsidP="009C2440">
            <w:pPr>
              <w:rPr>
                <w:rFonts w:ascii="Times New Roman" w:hAnsi="Times New Roman"/>
                <w:szCs w:val="20"/>
                <w:lang w:eastAsia="x-none"/>
              </w:rPr>
            </w:pPr>
          </w:p>
          <w:p w14:paraId="6DE88B1C" w14:textId="77777777" w:rsidR="009C2440" w:rsidRPr="00DF3F5D" w:rsidRDefault="009C2440" w:rsidP="009C2440">
            <w:pPr>
              <w:rPr>
                <w:rFonts w:ascii="Times New Roman" w:hAnsi="Times New Roman"/>
                <w:szCs w:val="20"/>
                <w:lang w:eastAsia="x-none"/>
              </w:rPr>
            </w:pPr>
            <w:r w:rsidRPr="00DF3F5D">
              <w:rPr>
                <w:rFonts w:ascii="Times New Roman" w:hAnsi="Times New Roman"/>
                <w:szCs w:val="20"/>
                <w:lang w:eastAsia="x-none"/>
              </w:rPr>
              <w:t>Agreement</w:t>
            </w:r>
          </w:p>
          <w:p w14:paraId="0D2D9FFF" w14:textId="77777777" w:rsidR="009C2440" w:rsidRPr="004A710D" w:rsidRDefault="009C2440" w:rsidP="009C2440">
            <w:pPr>
              <w:rPr>
                <w:rFonts w:ascii="Times New Roman" w:hAnsi="Times New Roman"/>
                <w:szCs w:val="20"/>
              </w:rPr>
            </w:pPr>
            <w:r w:rsidRPr="004A710D">
              <w:rPr>
                <w:rFonts w:ascii="Times New Roman" w:hAnsi="Times New Roman"/>
                <w:szCs w:val="20"/>
              </w:rPr>
              <w:t>For a UE support LP-WUR</w:t>
            </w:r>
            <w:r w:rsidRPr="004A710D">
              <w:rPr>
                <w:rFonts w:ascii="Times New Roman" w:eastAsia="Malgun Gothic" w:hAnsi="Times New Roman"/>
                <w:szCs w:val="20"/>
              </w:rPr>
              <w:t xml:space="preserve"> in IDLE/INACTIVE mode,</w:t>
            </w:r>
          </w:p>
          <w:p w14:paraId="2A5F9FA1" w14:textId="77777777" w:rsidR="009C2440" w:rsidRPr="004A710D" w:rsidRDefault="009C2440">
            <w:pPr>
              <w:numPr>
                <w:ilvl w:val="0"/>
                <w:numId w:val="11"/>
              </w:numPr>
              <w:rPr>
                <w:rFonts w:ascii="Times New Roman" w:hAnsi="Times New Roman"/>
                <w:szCs w:val="20"/>
                <w:lang w:eastAsia="x-none"/>
              </w:rPr>
            </w:pPr>
            <w:r w:rsidRPr="004A710D">
              <w:rPr>
                <w:rFonts w:ascii="Times New Roman" w:hAnsi="Times New Roman"/>
                <w:szCs w:val="20"/>
                <w:lang w:eastAsia="x-none"/>
              </w:rPr>
              <w:t xml:space="preserve">Study how to reduce UE power consumption due to existing RRM measurement requirements at least for mobility support, </w:t>
            </w:r>
          </w:p>
          <w:p w14:paraId="317B9A7D" w14:textId="77777777" w:rsidR="009C2440" w:rsidRPr="004A710D" w:rsidRDefault="009C2440">
            <w:pPr>
              <w:numPr>
                <w:ilvl w:val="1"/>
                <w:numId w:val="11"/>
              </w:numPr>
              <w:rPr>
                <w:rFonts w:ascii="Times New Roman" w:hAnsi="Times New Roman"/>
                <w:szCs w:val="20"/>
                <w:lang w:eastAsia="x-none"/>
              </w:rPr>
            </w:pPr>
            <w:r w:rsidRPr="004A710D">
              <w:rPr>
                <w:rFonts w:ascii="Times New Roman" w:hAnsi="Times New Roman"/>
                <w:szCs w:val="20"/>
                <w:lang w:eastAsia="x-none"/>
              </w:rPr>
              <w:t>study feasibility of RRM measurements performed by LP-WUR, at least for serving/camping cell, based on signals detected by LP-WUR</w:t>
            </w:r>
          </w:p>
          <w:p w14:paraId="6DE26D52" w14:textId="77777777" w:rsidR="009C2440" w:rsidRPr="004A710D" w:rsidRDefault="009C2440">
            <w:pPr>
              <w:numPr>
                <w:ilvl w:val="2"/>
                <w:numId w:val="11"/>
              </w:numPr>
              <w:rPr>
                <w:rFonts w:ascii="Times New Roman" w:hAnsi="Times New Roman"/>
                <w:szCs w:val="20"/>
                <w:lang w:eastAsia="x-none"/>
              </w:rPr>
            </w:pPr>
            <w:r w:rsidRPr="004A710D">
              <w:rPr>
                <w:rFonts w:ascii="Times New Roman" w:hAnsi="Times New Roman"/>
                <w:szCs w:val="20"/>
                <w:lang w:eastAsia="x-none"/>
              </w:rPr>
              <w:t>FFS: measurement metric</w:t>
            </w:r>
          </w:p>
          <w:p w14:paraId="2288E0AC" w14:textId="77777777" w:rsidR="009C2440" w:rsidRPr="004A710D" w:rsidRDefault="009C2440">
            <w:pPr>
              <w:numPr>
                <w:ilvl w:val="2"/>
                <w:numId w:val="11"/>
              </w:numPr>
              <w:rPr>
                <w:rFonts w:ascii="Times New Roman" w:hAnsi="Times New Roman"/>
                <w:szCs w:val="20"/>
                <w:lang w:eastAsia="x-none"/>
              </w:rPr>
            </w:pPr>
            <w:r w:rsidRPr="004A710D">
              <w:rPr>
                <w:rFonts w:ascii="Times New Roman" w:hAnsi="Times New Roman"/>
                <w:szCs w:val="20"/>
                <w:lang w:eastAsia="x-none"/>
              </w:rPr>
              <w:t xml:space="preserve">FFS: whether and how to identify cell/ tracking area </w:t>
            </w:r>
          </w:p>
          <w:p w14:paraId="781FDFF4" w14:textId="77777777" w:rsidR="009C2440" w:rsidRPr="004A710D" w:rsidRDefault="009C2440">
            <w:pPr>
              <w:numPr>
                <w:ilvl w:val="2"/>
                <w:numId w:val="11"/>
              </w:numPr>
              <w:rPr>
                <w:rFonts w:ascii="Times New Roman" w:hAnsi="Times New Roman"/>
                <w:szCs w:val="20"/>
                <w:lang w:eastAsia="x-none"/>
              </w:rPr>
            </w:pPr>
            <w:r w:rsidRPr="004A710D">
              <w:rPr>
                <w:rFonts w:ascii="Times New Roman" w:hAnsi="Times New Roman"/>
                <w:szCs w:val="20"/>
                <w:lang w:eastAsia="x-none"/>
              </w:rPr>
              <w:t>FFS: need for neighbouring cells</w:t>
            </w:r>
          </w:p>
          <w:p w14:paraId="19D91BB6" w14:textId="200A6F9C" w:rsidR="00BF54D6" w:rsidRPr="004A710D" w:rsidRDefault="009C2440">
            <w:pPr>
              <w:numPr>
                <w:ilvl w:val="2"/>
                <w:numId w:val="11"/>
              </w:numPr>
              <w:rPr>
                <w:rFonts w:ascii="Times New Roman" w:hAnsi="Times New Roman"/>
                <w:szCs w:val="20"/>
                <w:lang w:eastAsia="x-none"/>
              </w:rPr>
            </w:pPr>
            <w:r w:rsidRPr="004A710D">
              <w:rPr>
                <w:rFonts w:ascii="Times New Roman" w:hAnsi="Times New Roman"/>
                <w:szCs w:val="20"/>
                <w:lang w:eastAsia="x-none"/>
              </w:rPr>
              <w:t>FFS: need for relaxation of existing RRM measurement requirements (for UE)</w:t>
            </w:r>
          </w:p>
        </w:tc>
      </w:tr>
    </w:tbl>
    <w:p w14:paraId="1F62DCEE" w14:textId="77777777" w:rsidR="00AC7874" w:rsidRPr="004A710D" w:rsidRDefault="00AC7874" w:rsidP="00AC7874">
      <w:pPr>
        <w:jc w:val="both"/>
        <w:rPr>
          <w:rFonts w:ascii="Times New Roman" w:eastAsia="SimSun" w:hAnsi="Times New Roman"/>
          <w:szCs w:val="20"/>
          <w:lang w:val="en-US"/>
        </w:rPr>
      </w:pPr>
    </w:p>
    <w:p w14:paraId="71632F11" w14:textId="21CD343A" w:rsidR="00AC7874" w:rsidRPr="004A710D" w:rsidRDefault="00AC7874" w:rsidP="00AC7874">
      <w:pPr>
        <w:jc w:val="both"/>
        <w:rPr>
          <w:rFonts w:ascii="Times New Roman" w:eastAsia="SimSun" w:hAnsi="Times New Roman"/>
          <w:szCs w:val="20"/>
          <w:lang w:val="en-US"/>
        </w:rPr>
      </w:pPr>
      <w:r w:rsidRPr="004A710D">
        <w:rPr>
          <w:rFonts w:ascii="Times New Roman" w:eastAsia="SimSun" w:hAnsi="Times New Roman"/>
          <w:szCs w:val="20"/>
          <w:lang w:val="en-US"/>
        </w:rPr>
        <w:t xml:space="preserve">In the contribution, we present our views </w:t>
      </w:r>
      <w:r w:rsidR="00623475" w:rsidRPr="004A710D">
        <w:rPr>
          <w:rFonts w:ascii="Times New Roman" w:eastAsia="SimSun" w:hAnsi="Times New Roman"/>
          <w:szCs w:val="20"/>
          <w:lang w:val="en-US"/>
        </w:rPr>
        <w:t xml:space="preserve">for </w:t>
      </w:r>
      <w:r w:rsidRPr="004A710D">
        <w:rPr>
          <w:rFonts w:ascii="Times New Roman" w:eastAsia="SimSun" w:hAnsi="Times New Roman"/>
          <w:szCs w:val="20"/>
          <w:lang w:val="en-US"/>
        </w:rPr>
        <w:t>wake-up signal design and procedure for LP-WUS</w:t>
      </w:r>
      <w:r w:rsidR="00497009">
        <w:rPr>
          <w:rFonts w:ascii="Times New Roman" w:eastAsia="SimSun" w:hAnsi="Times New Roman"/>
          <w:szCs w:val="20"/>
          <w:lang w:val="en-US"/>
        </w:rPr>
        <w:t xml:space="preserve"> based on the agreement</w:t>
      </w:r>
      <w:r w:rsidRPr="004A710D">
        <w:rPr>
          <w:rFonts w:ascii="Times New Roman" w:eastAsia="SimSun" w:hAnsi="Times New Roman"/>
          <w:szCs w:val="20"/>
          <w:lang w:val="en-US"/>
        </w:rPr>
        <w:t xml:space="preserve">.  </w:t>
      </w:r>
    </w:p>
    <w:p w14:paraId="342D87B7" w14:textId="7EB05A20" w:rsidR="009B47E8" w:rsidRPr="00044DC7" w:rsidRDefault="00106F11" w:rsidP="009B47E8">
      <w:pPr>
        <w:pStyle w:val="Heading1"/>
        <w:rPr>
          <w:rFonts w:ascii="Times" w:hAnsi="Times" w:cs="Times"/>
        </w:rPr>
      </w:pPr>
      <w:r w:rsidRPr="00044DC7">
        <w:rPr>
          <w:rFonts w:ascii="Times" w:hAnsi="Times" w:cs="Times"/>
        </w:rPr>
        <w:t xml:space="preserve">Wake-up signal design </w:t>
      </w:r>
    </w:p>
    <w:p w14:paraId="3546F39B" w14:textId="519B958F" w:rsidR="00A87E2A" w:rsidRPr="00377CBF" w:rsidRDefault="00A87E2A" w:rsidP="00A87E2A">
      <w:pPr>
        <w:pStyle w:val="B3"/>
        <w:ind w:left="284"/>
        <w:rPr>
          <w:sz w:val="24"/>
          <w:szCs w:val="24"/>
        </w:rPr>
      </w:pPr>
      <w:r w:rsidRPr="00377CBF">
        <w:rPr>
          <w:sz w:val="24"/>
          <w:szCs w:val="24"/>
        </w:rPr>
        <w:t>2.</w:t>
      </w:r>
      <w:r w:rsidR="00523BB2" w:rsidRPr="00377CBF">
        <w:rPr>
          <w:sz w:val="24"/>
          <w:szCs w:val="24"/>
        </w:rPr>
        <w:t>1</w:t>
      </w:r>
      <w:r w:rsidRPr="00377CBF">
        <w:rPr>
          <w:sz w:val="24"/>
          <w:szCs w:val="24"/>
        </w:rPr>
        <w:t xml:space="preserve"> </w:t>
      </w:r>
      <w:r w:rsidR="002618A9" w:rsidRPr="00377CBF">
        <w:rPr>
          <w:sz w:val="24"/>
          <w:szCs w:val="24"/>
        </w:rPr>
        <w:t>M</w:t>
      </w:r>
      <w:r w:rsidR="002618A9" w:rsidRPr="00377CBF">
        <w:rPr>
          <w:rFonts w:hint="eastAsia"/>
          <w:sz w:val="24"/>
          <w:szCs w:val="24"/>
        </w:rPr>
        <w:t>odu</w:t>
      </w:r>
      <w:r w:rsidR="002618A9" w:rsidRPr="00377CBF">
        <w:rPr>
          <w:sz w:val="24"/>
          <w:szCs w:val="24"/>
        </w:rPr>
        <w:t>lation</w:t>
      </w:r>
      <w:r w:rsidR="00A66BAC" w:rsidRPr="00377CBF">
        <w:rPr>
          <w:sz w:val="24"/>
          <w:szCs w:val="24"/>
        </w:rPr>
        <w:t xml:space="preserve"> </w:t>
      </w:r>
      <w:r w:rsidR="00A66BAC" w:rsidRPr="00377CBF">
        <w:rPr>
          <w:rFonts w:hint="eastAsia"/>
          <w:sz w:val="24"/>
          <w:szCs w:val="24"/>
        </w:rPr>
        <w:t>an</w:t>
      </w:r>
      <w:r w:rsidR="00A66BAC" w:rsidRPr="00377CBF">
        <w:rPr>
          <w:sz w:val="24"/>
          <w:szCs w:val="24"/>
        </w:rPr>
        <w:t>d Coding</w:t>
      </w:r>
      <w:r w:rsidR="002618A9" w:rsidRPr="00377CBF">
        <w:rPr>
          <w:sz w:val="24"/>
          <w:szCs w:val="24"/>
        </w:rPr>
        <w:t xml:space="preserve"> for LP-WUS </w:t>
      </w:r>
      <w:r w:rsidRPr="00377CBF">
        <w:rPr>
          <w:sz w:val="24"/>
          <w:szCs w:val="24"/>
        </w:rPr>
        <w:t xml:space="preserve">  </w:t>
      </w:r>
    </w:p>
    <w:p w14:paraId="5694CBCE" w14:textId="5BE0BA94" w:rsidR="00533669" w:rsidRPr="004A710D" w:rsidRDefault="00533669" w:rsidP="0043402D">
      <w:pPr>
        <w:overflowPunct w:val="0"/>
        <w:autoSpaceDE w:val="0"/>
        <w:autoSpaceDN w:val="0"/>
        <w:adjustRightInd w:val="0"/>
        <w:spacing w:after="120"/>
        <w:contextualSpacing/>
        <w:jc w:val="both"/>
        <w:rPr>
          <w:rFonts w:eastAsiaTheme="minorEastAsia"/>
          <w:szCs w:val="20"/>
        </w:rPr>
      </w:pPr>
      <w:r w:rsidRPr="004A710D">
        <w:rPr>
          <w:rFonts w:ascii="Times New Roman" w:hAnsi="Times New Roman"/>
          <w:szCs w:val="20"/>
        </w:rPr>
        <w:t xml:space="preserve">RAN1 agreed to study OOK, FSK and OFDM-based </w:t>
      </w:r>
      <w:r w:rsidR="00B32268">
        <w:rPr>
          <w:rFonts w:ascii="Times New Roman" w:hAnsi="Times New Roman"/>
          <w:szCs w:val="20"/>
        </w:rPr>
        <w:t xml:space="preserve">existing </w:t>
      </w:r>
      <w:r w:rsidRPr="004A710D">
        <w:rPr>
          <w:rFonts w:ascii="Times New Roman" w:hAnsi="Times New Roman"/>
          <w:szCs w:val="20"/>
        </w:rPr>
        <w:t>signals/channels (</w:t>
      </w:r>
      <w:r w:rsidR="00D07E5D" w:rsidRPr="004A710D">
        <w:rPr>
          <w:rFonts w:ascii="Times New Roman" w:hAnsi="Times New Roman"/>
          <w:szCs w:val="20"/>
        </w:rPr>
        <w:t>e.g.,</w:t>
      </w:r>
      <w:r w:rsidRPr="004A710D">
        <w:rPr>
          <w:rFonts w:ascii="Times New Roman" w:hAnsi="Times New Roman"/>
          <w:szCs w:val="20"/>
        </w:rPr>
        <w:t xml:space="preserve"> CSI-RS, SSS)</w:t>
      </w:r>
      <w:r w:rsidR="00B32268">
        <w:rPr>
          <w:rFonts w:ascii="Times New Roman" w:hAnsi="Times New Roman"/>
          <w:szCs w:val="20"/>
        </w:rPr>
        <w:t xml:space="preserve"> for LP-WUS</w:t>
      </w:r>
      <w:r w:rsidRPr="004A710D">
        <w:rPr>
          <w:rFonts w:ascii="Times New Roman" w:hAnsi="Times New Roman"/>
          <w:szCs w:val="20"/>
        </w:rPr>
        <w:t>. Currently, for receiver architecture, RAN1 focuses on receivers applicable to OOK and FSK</w:t>
      </w:r>
      <w:r w:rsidR="00D07E5D">
        <w:rPr>
          <w:rFonts w:ascii="Times New Roman" w:hAnsi="Times New Roman"/>
          <w:szCs w:val="20"/>
        </w:rPr>
        <w:t xml:space="preserve"> [2]</w:t>
      </w:r>
      <w:r w:rsidRPr="004A710D">
        <w:rPr>
          <w:rFonts w:ascii="Times New Roman" w:hAnsi="Times New Roman"/>
          <w:szCs w:val="20"/>
        </w:rPr>
        <w:t xml:space="preserve">. Without clear understanding of </w:t>
      </w:r>
      <w:r w:rsidR="006A0E67">
        <w:rPr>
          <w:rFonts w:ascii="Times New Roman" w:hAnsi="Times New Roman"/>
          <w:szCs w:val="20"/>
        </w:rPr>
        <w:t xml:space="preserve">‘low-power’ </w:t>
      </w:r>
      <w:r w:rsidRPr="004A710D">
        <w:rPr>
          <w:rFonts w:ascii="Times New Roman" w:hAnsi="Times New Roman"/>
          <w:szCs w:val="20"/>
        </w:rPr>
        <w:t xml:space="preserve">receiver </w:t>
      </w:r>
      <w:r w:rsidRPr="004A710D">
        <w:rPr>
          <w:rFonts w:eastAsiaTheme="minorEastAsia"/>
          <w:szCs w:val="20"/>
        </w:rPr>
        <w:t xml:space="preserve">architecture </w:t>
      </w:r>
      <w:r w:rsidR="006A0E67">
        <w:rPr>
          <w:rFonts w:eastAsiaTheme="minorEastAsia"/>
          <w:szCs w:val="20"/>
        </w:rPr>
        <w:t xml:space="preserve">for existing </w:t>
      </w:r>
      <w:r w:rsidRPr="004A710D">
        <w:rPr>
          <w:rFonts w:eastAsiaTheme="minorEastAsia"/>
          <w:szCs w:val="20"/>
        </w:rPr>
        <w:t>OFDM-based signals/channels</w:t>
      </w:r>
      <w:r w:rsidR="006A0E67">
        <w:rPr>
          <w:rFonts w:eastAsiaTheme="minorEastAsia"/>
          <w:szCs w:val="20"/>
        </w:rPr>
        <w:t xml:space="preserve"> reception</w:t>
      </w:r>
      <w:r w:rsidRPr="004A710D">
        <w:rPr>
          <w:rFonts w:eastAsiaTheme="minorEastAsia"/>
          <w:szCs w:val="20"/>
        </w:rPr>
        <w:t xml:space="preserve">, it would be difficult to evaluate the feasibility of </w:t>
      </w:r>
      <w:r w:rsidR="0000775A">
        <w:rPr>
          <w:rFonts w:eastAsiaTheme="minorEastAsia"/>
          <w:szCs w:val="20"/>
        </w:rPr>
        <w:t>such signals/channels</w:t>
      </w:r>
      <w:r w:rsidRPr="004A710D">
        <w:rPr>
          <w:rFonts w:eastAsiaTheme="minorEastAsia"/>
          <w:szCs w:val="20"/>
        </w:rPr>
        <w:t xml:space="preserve"> as LP-WUS</w:t>
      </w:r>
      <w:r w:rsidR="00954992" w:rsidRPr="004A710D">
        <w:rPr>
          <w:rFonts w:eastAsiaTheme="minorEastAsia"/>
          <w:szCs w:val="20"/>
        </w:rPr>
        <w:t xml:space="preserve"> with reasonable power consumption, e.g., </w:t>
      </w:r>
      <w:r w:rsidR="00954992" w:rsidRPr="004A710D">
        <w:rPr>
          <w:rFonts w:ascii="Times New Roman" w:hAnsi="Times New Roman"/>
          <w:szCs w:val="20"/>
        </w:rPr>
        <w:t>no larger than milliwatt (</w:t>
      </w:r>
      <w:proofErr w:type="spellStart"/>
      <w:r w:rsidR="00954992" w:rsidRPr="004A710D">
        <w:rPr>
          <w:rFonts w:ascii="Times New Roman" w:hAnsi="Times New Roman"/>
          <w:szCs w:val="20"/>
        </w:rPr>
        <w:t>mW</w:t>
      </w:r>
      <w:proofErr w:type="spellEnd"/>
      <w:r w:rsidR="00954992" w:rsidRPr="004A710D">
        <w:rPr>
          <w:rFonts w:ascii="Times New Roman" w:hAnsi="Times New Roman"/>
          <w:szCs w:val="20"/>
        </w:rPr>
        <w:t xml:space="preserve">). If </w:t>
      </w:r>
      <w:r w:rsidR="00954992" w:rsidRPr="004A710D">
        <w:rPr>
          <w:rFonts w:ascii="Times New Roman" w:hAnsi="Times New Roman"/>
          <w:szCs w:val="20"/>
        </w:rPr>
        <w:lastRenderedPageBreak/>
        <w:t xml:space="preserve">the receiver architecture </w:t>
      </w:r>
      <w:r w:rsidR="00954992" w:rsidRPr="004A710D">
        <w:rPr>
          <w:rFonts w:eastAsiaTheme="minorEastAsia"/>
          <w:szCs w:val="20"/>
        </w:rPr>
        <w:t>requires phase-coherent reception, which typically consumes large power, it is meaningless to introduce LP-WUS/LP-WUR. Therefore, the study of OFDM based signals/channels for LP-WUS</w:t>
      </w:r>
      <w:r w:rsidR="00137C16">
        <w:rPr>
          <w:rFonts w:eastAsiaTheme="minorEastAsia"/>
          <w:szCs w:val="20"/>
        </w:rPr>
        <w:t xml:space="preserve"> should be deprioritized.</w:t>
      </w:r>
      <w:r w:rsidR="00954992" w:rsidRPr="004A710D">
        <w:rPr>
          <w:rFonts w:eastAsiaTheme="minorEastAsia"/>
          <w:szCs w:val="20"/>
        </w:rPr>
        <w:t xml:space="preserve"> </w:t>
      </w:r>
    </w:p>
    <w:p w14:paraId="06441999" w14:textId="65755D80" w:rsidR="00954992" w:rsidRPr="004A710D" w:rsidRDefault="00954992" w:rsidP="0043402D">
      <w:pPr>
        <w:pStyle w:val="BodyText"/>
        <w:rPr>
          <w:rFonts w:ascii="Times New Roman" w:hAnsi="Times New Roman" w:cs="Times New Roman"/>
          <w:b/>
          <w:bCs/>
          <w:sz w:val="20"/>
          <w:szCs w:val="20"/>
          <w:lang w:eastAsia="en-US"/>
        </w:rPr>
      </w:pPr>
      <w:bookmarkStart w:id="2" w:name="_Hlk127384187"/>
      <w:r w:rsidRPr="004A710D">
        <w:rPr>
          <w:rFonts w:ascii="Times New Roman" w:hAnsi="Times New Roman" w:cs="Times New Roman"/>
          <w:b/>
          <w:bCs/>
          <w:sz w:val="20"/>
          <w:szCs w:val="20"/>
          <w:lang w:eastAsia="en-US"/>
        </w:rPr>
        <w:t>Proposal 1: Deprioritize study of OFDM-based signals/channels based on the existing signal/channel structure (e.g. CSI-RS, SSS</w:t>
      </w:r>
      <w:r w:rsidR="00B11CE0">
        <w:rPr>
          <w:rFonts w:ascii="Times New Roman" w:hAnsi="Times New Roman" w:cs="Times New Roman" w:hint="eastAsia"/>
          <w:b/>
          <w:bCs/>
          <w:sz w:val="20"/>
          <w:szCs w:val="20"/>
          <w:lang w:eastAsia="zh-CN"/>
        </w:rPr>
        <w:t>).</w:t>
      </w:r>
      <w:r w:rsidR="00B11CE0">
        <w:rPr>
          <w:rFonts w:ascii="Times New Roman" w:hAnsi="Times New Roman" w:cs="Times New Roman"/>
          <w:b/>
          <w:bCs/>
          <w:sz w:val="20"/>
          <w:szCs w:val="20"/>
          <w:lang w:eastAsia="zh-CN"/>
        </w:rPr>
        <w:t xml:space="preserve"> </w:t>
      </w:r>
      <w:r w:rsidRPr="004A710D">
        <w:rPr>
          <w:rFonts w:ascii="Times New Roman" w:hAnsi="Times New Roman" w:cs="Times New Roman"/>
          <w:b/>
          <w:bCs/>
          <w:sz w:val="20"/>
          <w:szCs w:val="20"/>
          <w:lang w:eastAsia="en-US"/>
        </w:rPr>
        <w:t xml:space="preserve"> </w:t>
      </w:r>
    </w:p>
    <w:bookmarkEnd w:id="2"/>
    <w:p w14:paraId="06C68D9F" w14:textId="7881B525" w:rsidR="00954992" w:rsidRPr="004A710D" w:rsidRDefault="00954992" w:rsidP="0043402D">
      <w:pPr>
        <w:pStyle w:val="BodyText"/>
        <w:rPr>
          <w:rFonts w:ascii="Times New Roman" w:hAnsi="Times New Roman" w:cs="Times New Roman"/>
          <w:sz w:val="20"/>
          <w:szCs w:val="20"/>
          <w:lang w:eastAsia="en-US"/>
        </w:rPr>
      </w:pPr>
      <w:r w:rsidRPr="004A710D">
        <w:rPr>
          <w:rFonts w:ascii="Times New Roman" w:hAnsi="Times New Roman" w:cs="Times New Roman"/>
          <w:sz w:val="20"/>
          <w:szCs w:val="20"/>
          <w:lang w:eastAsia="en-US"/>
        </w:rPr>
        <w:t xml:space="preserve">For the study of OOK and FSK, down-selection between OOK and FSK </w:t>
      </w:r>
      <w:r w:rsidR="00E512B7">
        <w:rPr>
          <w:rFonts w:ascii="Times New Roman" w:hAnsi="Times New Roman" w:cs="Times New Roman"/>
          <w:sz w:val="20"/>
          <w:szCs w:val="20"/>
          <w:lang w:eastAsia="en-US"/>
        </w:rPr>
        <w:t xml:space="preserve">should be discussed </w:t>
      </w:r>
      <w:r w:rsidR="002A4BFB">
        <w:rPr>
          <w:rFonts w:ascii="Times New Roman" w:hAnsi="Times New Roman" w:cs="Times New Roman"/>
          <w:sz w:val="20"/>
          <w:szCs w:val="20"/>
          <w:lang w:eastAsia="en-US"/>
        </w:rPr>
        <w:t xml:space="preserve">based on </w:t>
      </w:r>
      <w:r w:rsidR="002A4BFB" w:rsidRPr="004A710D">
        <w:rPr>
          <w:rFonts w:ascii="Times New Roman" w:hAnsi="Times New Roman" w:cs="Times New Roman"/>
          <w:sz w:val="20"/>
          <w:szCs w:val="20"/>
          <w:lang w:eastAsia="zh-CN"/>
        </w:rPr>
        <w:t>receiver architectures</w:t>
      </w:r>
      <w:r w:rsidR="003550F6">
        <w:rPr>
          <w:rFonts w:ascii="Times New Roman" w:hAnsi="Times New Roman" w:cs="Times New Roman"/>
          <w:sz w:val="20"/>
          <w:szCs w:val="20"/>
          <w:lang w:eastAsia="zh-CN"/>
        </w:rPr>
        <w:t xml:space="preserve">. </w:t>
      </w:r>
      <w:r w:rsidR="003550F6" w:rsidRPr="004A710D">
        <w:rPr>
          <w:rFonts w:ascii="Times New Roman" w:hAnsi="Times New Roman" w:cs="Times New Roman"/>
          <w:sz w:val="20"/>
          <w:szCs w:val="20"/>
          <w:lang w:eastAsia="en-US"/>
        </w:rPr>
        <w:t xml:space="preserve">RAN1 is studying </w:t>
      </w:r>
      <w:r w:rsidR="003550F6" w:rsidRPr="004A710D">
        <w:rPr>
          <w:rFonts w:ascii="Times New Roman" w:hAnsi="Times New Roman" w:cs="Times New Roman"/>
          <w:sz w:val="20"/>
          <w:szCs w:val="20"/>
          <w:lang w:eastAsia="zh-CN"/>
        </w:rPr>
        <w:t>three types of receiver architectures, including Architecture with RF envelope detection</w:t>
      </w:r>
      <w:r w:rsidR="003550F6" w:rsidRPr="004A710D">
        <w:rPr>
          <w:rFonts w:ascii="Times New Roman" w:hAnsi="Times New Roman" w:cs="Times New Roman"/>
          <w:sz w:val="20"/>
          <w:szCs w:val="20"/>
          <w:lang w:eastAsia="en-US"/>
        </w:rPr>
        <w:t xml:space="preserve">, </w:t>
      </w:r>
      <w:r w:rsidR="003550F6" w:rsidRPr="004A710D">
        <w:rPr>
          <w:rFonts w:ascii="Times New Roman" w:hAnsi="Times New Roman"/>
          <w:sz w:val="20"/>
          <w:szCs w:val="20"/>
        </w:rPr>
        <w:t>Heterodyne architecture with IF envelope detection and Homodyne/zero-IF architecture with baseband envelope detection. All receiver architectures are considered suitable for OOK modulation. Some of the architectures</w:t>
      </w:r>
      <w:r w:rsidR="003550F6" w:rsidRPr="004A710D">
        <w:rPr>
          <w:sz w:val="20"/>
          <w:szCs w:val="20"/>
        </w:rPr>
        <w:t xml:space="preserve"> </w:t>
      </w:r>
      <w:r w:rsidR="003550F6" w:rsidRPr="004A710D">
        <w:rPr>
          <w:rFonts w:ascii="Times New Roman" w:hAnsi="Times New Roman"/>
          <w:sz w:val="20"/>
          <w:szCs w:val="20"/>
        </w:rPr>
        <w:t>can be applicable for FSK [2].</w:t>
      </w:r>
      <w:r w:rsidR="0053007B">
        <w:rPr>
          <w:rFonts w:ascii="Times New Roman" w:hAnsi="Times New Roman"/>
          <w:sz w:val="20"/>
          <w:szCs w:val="20"/>
        </w:rPr>
        <w:t xml:space="preserve"> </w:t>
      </w:r>
      <w:r w:rsidR="0065787C">
        <w:rPr>
          <w:rFonts w:ascii="Times New Roman" w:hAnsi="Times New Roman"/>
          <w:sz w:val="20"/>
          <w:szCs w:val="20"/>
          <w:lang w:eastAsia="zh-CN"/>
        </w:rPr>
        <w:t xml:space="preserve">For each </w:t>
      </w:r>
      <w:r w:rsidR="0065787C" w:rsidRPr="004A710D">
        <w:rPr>
          <w:rFonts w:ascii="Times New Roman" w:hAnsi="Times New Roman" w:cs="Times New Roman"/>
          <w:sz w:val="20"/>
          <w:szCs w:val="20"/>
          <w:lang w:eastAsia="zh-CN"/>
        </w:rPr>
        <w:t>receiver architecture</w:t>
      </w:r>
      <w:r w:rsidR="0065787C">
        <w:rPr>
          <w:rFonts w:ascii="Times New Roman" w:hAnsi="Times New Roman" w:cs="Times New Roman"/>
          <w:sz w:val="20"/>
          <w:szCs w:val="20"/>
          <w:lang w:eastAsia="zh-CN"/>
        </w:rPr>
        <w:t xml:space="preserve">, </w:t>
      </w:r>
      <w:r w:rsidR="0065787C">
        <w:rPr>
          <w:rFonts w:ascii="Times New Roman" w:hAnsi="Times New Roman"/>
          <w:sz w:val="20"/>
          <w:szCs w:val="20"/>
        </w:rPr>
        <w:t>t</w:t>
      </w:r>
      <w:r w:rsidR="0053007B" w:rsidRPr="004A710D">
        <w:rPr>
          <w:rFonts w:ascii="Times New Roman" w:hAnsi="Times New Roman"/>
          <w:sz w:val="20"/>
          <w:szCs w:val="20"/>
        </w:rPr>
        <w:t>he evaluation of power consumption and performance for OOK and FSK</w:t>
      </w:r>
      <w:r w:rsidR="0065787C">
        <w:rPr>
          <w:rFonts w:ascii="Times New Roman" w:hAnsi="Times New Roman" w:cs="Times New Roman"/>
          <w:sz w:val="20"/>
          <w:szCs w:val="20"/>
          <w:lang w:eastAsia="zh-CN"/>
        </w:rPr>
        <w:t xml:space="preserve"> should</w:t>
      </w:r>
      <w:r w:rsidRPr="004A710D">
        <w:rPr>
          <w:rFonts w:ascii="Times New Roman" w:hAnsi="Times New Roman" w:cs="Times New Roman"/>
          <w:sz w:val="20"/>
          <w:szCs w:val="20"/>
          <w:lang w:eastAsia="en-US"/>
        </w:rPr>
        <w:t xml:space="preserve"> </w:t>
      </w:r>
      <w:r w:rsidR="000D1A1A">
        <w:rPr>
          <w:rFonts w:ascii="Times New Roman" w:hAnsi="Times New Roman" w:cs="Times New Roman"/>
          <w:sz w:val="20"/>
          <w:szCs w:val="20"/>
          <w:lang w:eastAsia="en-US"/>
        </w:rPr>
        <w:t>consider</w:t>
      </w:r>
      <w:r w:rsidR="0065787C">
        <w:rPr>
          <w:rFonts w:ascii="Times New Roman" w:hAnsi="Times New Roman" w:cs="Times New Roman"/>
          <w:sz w:val="20"/>
          <w:szCs w:val="20"/>
          <w:lang w:eastAsia="en-US"/>
        </w:rPr>
        <w:t xml:space="preserve"> </w:t>
      </w:r>
      <w:r w:rsidR="00163D4A">
        <w:rPr>
          <w:rFonts w:ascii="Times New Roman" w:hAnsi="Times New Roman" w:cs="Times New Roman"/>
          <w:sz w:val="20"/>
          <w:szCs w:val="20"/>
          <w:lang w:eastAsia="en-US"/>
        </w:rPr>
        <w:t xml:space="preserve">impact of </w:t>
      </w:r>
      <w:r w:rsidRPr="004A710D">
        <w:rPr>
          <w:rFonts w:ascii="Times New Roman" w:hAnsi="Times New Roman" w:cs="Times New Roman"/>
          <w:sz w:val="20"/>
          <w:szCs w:val="20"/>
          <w:lang w:eastAsia="en-US"/>
        </w:rPr>
        <w:t>co-channel and adjacent-channel interference</w:t>
      </w:r>
      <w:r w:rsidR="000D1A1A">
        <w:rPr>
          <w:rFonts w:ascii="Times New Roman" w:hAnsi="Times New Roman" w:cs="Times New Roman"/>
          <w:sz w:val="20"/>
          <w:szCs w:val="20"/>
          <w:lang w:eastAsia="en-US"/>
        </w:rPr>
        <w:t xml:space="preserve"> and</w:t>
      </w:r>
      <w:r w:rsidRPr="004A710D">
        <w:rPr>
          <w:rFonts w:ascii="Times New Roman" w:hAnsi="Times New Roman" w:cs="Times New Roman"/>
          <w:sz w:val="20"/>
          <w:szCs w:val="20"/>
          <w:lang w:eastAsia="en-US"/>
        </w:rPr>
        <w:t xml:space="preserve"> time/frequency error. </w:t>
      </w:r>
      <w:r w:rsidRPr="004A710D">
        <w:rPr>
          <w:rFonts w:ascii="Times New Roman" w:hAnsi="Times New Roman" w:cs="Times New Roman"/>
          <w:sz w:val="20"/>
          <w:szCs w:val="20"/>
          <w:lang w:eastAsia="zh-CN"/>
        </w:rPr>
        <w:t>Some initial evaluation</w:t>
      </w:r>
      <w:r w:rsidR="00BF7AF7" w:rsidRPr="004A710D">
        <w:rPr>
          <w:rFonts w:ascii="Times New Roman" w:hAnsi="Times New Roman" w:cs="Times New Roman"/>
          <w:sz w:val="20"/>
          <w:szCs w:val="20"/>
          <w:lang w:eastAsia="zh-CN"/>
        </w:rPr>
        <w:t xml:space="preserve"> for OOK is provided in our companion contribution </w:t>
      </w:r>
      <w:r w:rsidR="00BF7AF7" w:rsidRPr="00077D9F">
        <w:rPr>
          <w:rFonts w:ascii="Times New Roman" w:hAnsi="Times New Roman" w:cs="Times New Roman"/>
          <w:sz w:val="20"/>
          <w:szCs w:val="20"/>
          <w:lang w:eastAsia="zh-CN"/>
        </w:rPr>
        <w:t>[3]</w:t>
      </w:r>
      <w:r w:rsidR="006E67EC" w:rsidRPr="004A710D">
        <w:rPr>
          <w:rFonts w:ascii="Times New Roman" w:hAnsi="Times New Roman" w:cs="Times New Roman"/>
          <w:sz w:val="20"/>
          <w:szCs w:val="20"/>
          <w:lang w:eastAsia="zh-CN"/>
        </w:rPr>
        <w:t xml:space="preserve"> </w:t>
      </w:r>
      <w:r w:rsidR="006E67EC" w:rsidRPr="004A710D">
        <w:rPr>
          <w:rFonts w:ascii="Times New Roman" w:hAnsi="Times New Roman"/>
          <w:sz w:val="20"/>
          <w:szCs w:val="20"/>
        </w:rPr>
        <w:t>with different</w:t>
      </w:r>
      <w:r w:rsidR="006E67EC" w:rsidRPr="004A710D">
        <w:rPr>
          <w:rFonts w:ascii="Times New Roman" w:hAnsi="Times New Roman" w:cs="Times New Roman"/>
          <w:sz w:val="20"/>
          <w:szCs w:val="20"/>
          <w:lang w:eastAsia="zh-CN"/>
        </w:rPr>
        <w:t xml:space="preserve"> assumptions of filtering, timing/frequency error</w:t>
      </w:r>
      <w:r w:rsidR="00E86398">
        <w:rPr>
          <w:rFonts w:ascii="Times New Roman" w:hAnsi="Times New Roman" w:cs="Times New Roman"/>
          <w:sz w:val="20"/>
          <w:szCs w:val="20"/>
          <w:lang w:eastAsia="zh-CN"/>
        </w:rPr>
        <w:t xml:space="preserve">, </w:t>
      </w:r>
      <w:r w:rsidR="00825026" w:rsidRPr="004A710D">
        <w:rPr>
          <w:rFonts w:ascii="Times New Roman" w:hAnsi="Times New Roman" w:cs="Times New Roman"/>
          <w:sz w:val="20"/>
          <w:szCs w:val="20"/>
          <w:lang w:eastAsia="zh-CN"/>
        </w:rPr>
        <w:t>number of ADC bits</w:t>
      </w:r>
      <w:r w:rsidR="00E86398">
        <w:rPr>
          <w:rFonts w:ascii="Times New Roman" w:hAnsi="Times New Roman" w:cs="Times New Roman"/>
          <w:sz w:val="20"/>
          <w:szCs w:val="20"/>
          <w:lang w:eastAsia="zh-CN"/>
        </w:rPr>
        <w:t xml:space="preserve"> and interference. </w:t>
      </w:r>
    </w:p>
    <w:p w14:paraId="549F1068" w14:textId="05F34D3D" w:rsidR="00BF7AF7" w:rsidRPr="004A710D" w:rsidRDefault="00001F7C" w:rsidP="0043402D">
      <w:pPr>
        <w:pStyle w:val="BodyText"/>
        <w:rPr>
          <w:rFonts w:ascii="Times New Roman" w:hAnsi="Times New Roman" w:cs="Times New Roman"/>
          <w:b/>
          <w:bCs/>
          <w:sz w:val="20"/>
          <w:szCs w:val="20"/>
          <w:lang w:eastAsia="en-US"/>
        </w:rPr>
      </w:pPr>
      <w:bookmarkStart w:id="3" w:name="_Hlk127384216"/>
      <w:bookmarkStart w:id="4" w:name="_Hlk127384408"/>
      <w:r w:rsidRPr="004A710D">
        <w:rPr>
          <w:rFonts w:ascii="Times New Roman" w:hAnsi="Times New Roman" w:cs="Times New Roman"/>
          <w:b/>
          <w:bCs/>
          <w:sz w:val="20"/>
          <w:szCs w:val="20"/>
          <w:lang w:eastAsia="en-US"/>
        </w:rPr>
        <w:t xml:space="preserve">Proposal </w:t>
      </w:r>
      <w:r w:rsidR="00BF7AF7" w:rsidRPr="004A710D">
        <w:rPr>
          <w:rFonts w:ascii="Times New Roman" w:hAnsi="Times New Roman" w:cs="Times New Roman"/>
          <w:b/>
          <w:bCs/>
          <w:sz w:val="20"/>
          <w:szCs w:val="20"/>
          <w:lang w:eastAsia="en-US"/>
        </w:rPr>
        <w:t>2</w:t>
      </w:r>
      <w:r w:rsidRPr="004A710D">
        <w:rPr>
          <w:rFonts w:ascii="Times New Roman" w:hAnsi="Times New Roman" w:cs="Times New Roman"/>
          <w:b/>
          <w:bCs/>
          <w:sz w:val="20"/>
          <w:szCs w:val="20"/>
          <w:lang w:eastAsia="en-US"/>
        </w:rPr>
        <w:t xml:space="preserve">: Study OOK and FSK </w:t>
      </w:r>
      <w:r w:rsidR="003F7A48" w:rsidRPr="004A710D">
        <w:rPr>
          <w:rFonts w:ascii="Times New Roman" w:hAnsi="Times New Roman" w:cs="Times New Roman"/>
          <w:b/>
          <w:bCs/>
          <w:sz w:val="20"/>
          <w:szCs w:val="20"/>
          <w:lang w:eastAsia="en-US"/>
        </w:rPr>
        <w:t>as modulation scheme for LP-WUS</w:t>
      </w:r>
      <w:r w:rsidR="00BF7AF7" w:rsidRPr="004A710D">
        <w:rPr>
          <w:rFonts w:ascii="Times New Roman" w:hAnsi="Times New Roman" w:cs="Times New Roman"/>
          <w:b/>
          <w:bCs/>
          <w:sz w:val="20"/>
          <w:szCs w:val="20"/>
          <w:lang w:eastAsia="en-US"/>
        </w:rPr>
        <w:t xml:space="preserve"> based on receiver architecture discussed under 9.</w:t>
      </w:r>
      <w:r w:rsidR="00BF2F67" w:rsidRPr="00077D9F">
        <w:rPr>
          <w:rFonts w:ascii="Times New Roman" w:hAnsi="Times New Roman" w:cs="Times New Roman"/>
          <w:b/>
          <w:bCs/>
          <w:sz w:val="20"/>
          <w:szCs w:val="20"/>
          <w:lang w:eastAsia="en-US"/>
        </w:rPr>
        <w:t>13</w:t>
      </w:r>
      <w:r w:rsidR="00BF7AF7" w:rsidRPr="004A710D">
        <w:rPr>
          <w:rFonts w:ascii="Times New Roman" w:hAnsi="Times New Roman" w:cs="Times New Roman"/>
          <w:b/>
          <w:bCs/>
          <w:sz w:val="20"/>
          <w:szCs w:val="20"/>
          <w:lang w:eastAsia="en-US"/>
        </w:rPr>
        <w:t>.2</w:t>
      </w:r>
      <w:r w:rsidR="003F7A48" w:rsidRPr="004A710D">
        <w:rPr>
          <w:rFonts w:ascii="Times New Roman" w:hAnsi="Times New Roman" w:cs="Times New Roman"/>
          <w:b/>
          <w:bCs/>
          <w:sz w:val="20"/>
          <w:szCs w:val="20"/>
          <w:lang w:eastAsia="en-US"/>
        </w:rPr>
        <w:t xml:space="preserve">, </w:t>
      </w:r>
      <w:r w:rsidR="002E5C51">
        <w:rPr>
          <w:rFonts w:ascii="Times New Roman" w:hAnsi="Times New Roman" w:cs="Times New Roman"/>
          <w:b/>
          <w:bCs/>
          <w:sz w:val="20"/>
          <w:szCs w:val="20"/>
          <w:lang w:eastAsia="en-US"/>
        </w:rPr>
        <w:t xml:space="preserve">with evaluation of </w:t>
      </w:r>
      <w:r w:rsidR="003F7A48" w:rsidRPr="004A710D">
        <w:rPr>
          <w:rFonts w:ascii="Times New Roman" w:hAnsi="Times New Roman" w:cs="Times New Roman"/>
          <w:b/>
          <w:bCs/>
          <w:sz w:val="20"/>
          <w:szCs w:val="20"/>
          <w:lang w:eastAsia="en-US"/>
        </w:rPr>
        <w:t>power consumption/</w:t>
      </w:r>
      <w:r w:rsidR="004F1EAB" w:rsidRPr="004A710D">
        <w:rPr>
          <w:rFonts w:ascii="Times New Roman" w:hAnsi="Times New Roman" w:cs="Times New Roman"/>
          <w:b/>
          <w:bCs/>
          <w:sz w:val="20"/>
          <w:szCs w:val="20"/>
          <w:lang w:eastAsia="en-US"/>
        </w:rPr>
        <w:t xml:space="preserve">complexity </w:t>
      </w:r>
      <w:r w:rsidR="003F7A48" w:rsidRPr="004A710D">
        <w:rPr>
          <w:rFonts w:ascii="Times New Roman" w:hAnsi="Times New Roman" w:cs="Times New Roman"/>
          <w:b/>
          <w:bCs/>
          <w:sz w:val="20"/>
          <w:szCs w:val="20"/>
          <w:lang w:eastAsia="en-US"/>
        </w:rPr>
        <w:t xml:space="preserve">of LP-WUR and </w:t>
      </w:r>
      <w:r w:rsidR="008D05F5" w:rsidRPr="004A710D">
        <w:rPr>
          <w:rFonts w:ascii="Times New Roman" w:hAnsi="Times New Roman" w:cs="Times New Roman"/>
          <w:b/>
          <w:bCs/>
          <w:sz w:val="20"/>
          <w:szCs w:val="20"/>
          <w:lang w:eastAsia="en-US"/>
        </w:rPr>
        <w:t>sensitivity/</w:t>
      </w:r>
      <w:r w:rsidR="003F7A48" w:rsidRPr="004A710D">
        <w:rPr>
          <w:rFonts w:ascii="Times New Roman" w:hAnsi="Times New Roman" w:cs="Times New Roman"/>
          <w:b/>
          <w:bCs/>
          <w:sz w:val="20"/>
          <w:szCs w:val="20"/>
          <w:lang w:eastAsia="en-US"/>
        </w:rPr>
        <w:t xml:space="preserve">coverage, </w:t>
      </w:r>
      <w:r w:rsidR="0060188A" w:rsidRPr="004A710D">
        <w:rPr>
          <w:rFonts w:ascii="Times New Roman" w:hAnsi="Times New Roman" w:cs="Times New Roman"/>
          <w:b/>
          <w:bCs/>
          <w:sz w:val="20"/>
          <w:szCs w:val="20"/>
          <w:lang w:eastAsia="en-US"/>
        </w:rPr>
        <w:t>consider</w:t>
      </w:r>
      <w:r w:rsidR="0060188A">
        <w:rPr>
          <w:rFonts w:ascii="Times New Roman" w:hAnsi="Times New Roman" w:cs="Times New Roman"/>
          <w:b/>
          <w:bCs/>
          <w:sz w:val="20"/>
          <w:szCs w:val="20"/>
          <w:lang w:eastAsia="en-US"/>
        </w:rPr>
        <w:t xml:space="preserve">ing </w:t>
      </w:r>
      <w:r w:rsidR="00BF7AF7" w:rsidRPr="004A710D">
        <w:rPr>
          <w:rFonts w:ascii="Times New Roman" w:hAnsi="Times New Roman" w:cs="Times New Roman"/>
          <w:b/>
          <w:bCs/>
          <w:sz w:val="20"/>
          <w:szCs w:val="20"/>
          <w:lang w:eastAsia="en-US"/>
        </w:rPr>
        <w:t>robustness against co-channel/adjacent-channel interference and against larger time/frequency error for different receiver architecture</w:t>
      </w:r>
      <w:r w:rsidR="00BF7AF7" w:rsidRPr="004A710D">
        <w:rPr>
          <w:rFonts w:ascii="Times New Roman" w:hAnsi="Times New Roman" w:cs="Times New Roman"/>
          <w:sz w:val="20"/>
          <w:szCs w:val="20"/>
          <w:lang w:eastAsia="zh-CN"/>
        </w:rPr>
        <w:t xml:space="preserve">. </w:t>
      </w:r>
    </w:p>
    <w:bookmarkEnd w:id="3"/>
    <w:bookmarkEnd w:id="4"/>
    <w:p w14:paraId="09920CC6" w14:textId="13196E15" w:rsidR="003F7A48" w:rsidRPr="004A710D" w:rsidRDefault="00A66BAC" w:rsidP="0043402D">
      <w:pPr>
        <w:pStyle w:val="BodyText"/>
        <w:rPr>
          <w:rFonts w:ascii="Times New Roman" w:hAnsi="Times New Roman" w:cs="Times New Roman"/>
          <w:sz w:val="20"/>
          <w:szCs w:val="20"/>
          <w:lang w:eastAsia="en-US"/>
        </w:rPr>
      </w:pPr>
      <w:r w:rsidRPr="004A710D">
        <w:rPr>
          <w:rFonts w:ascii="Times New Roman" w:hAnsi="Times New Roman" w:cs="Times New Roman"/>
          <w:sz w:val="20"/>
          <w:szCs w:val="20"/>
          <w:lang w:eastAsia="en-US"/>
        </w:rPr>
        <w:t xml:space="preserve">To improve </w:t>
      </w:r>
      <w:r w:rsidR="00813A7B" w:rsidRPr="004A710D">
        <w:rPr>
          <w:rFonts w:ascii="Times New Roman" w:hAnsi="Times New Roman" w:cs="Times New Roman"/>
          <w:sz w:val="20"/>
          <w:szCs w:val="20"/>
          <w:lang w:eastAsia="en-US"/>
        </w:rPr>
        <w:t xml:space="preserve">detection performance, channel coding can be applied, but </w:t>
      </w:r>
      <w:r w:rsidR="00744429" w:rsidRPr="004A710D">
        <w:rPr>
          <w:rFonts w:ascii="Times New Roman" w:hAnsi="Times New Roman" w:cs="Times New Roman"/>
          <w:sz w:val="20"/>
          <w:szCs w:val="20"/>
          <w:lang w:eastAsia="en-US"/>
        </w:rPr>
        <w:t>decoding</w:t>
      </w:r>
      <w:r w:rsidR="00813A7B" w:rsidRPr="004A710D">
        <w:rPr>
          <w:rFonts w:ascii="Times New Roman" w:hAnsi="Times New Roman" w:cs="Times New Roman"/>
          <w:sz w:val="20"/>
          <w:szCs w:val="20"/>
          <w:lang w:eastAsia="en-US"/>
        </w:rPr>
        <w:t xml:space="preserve"> complexity should be limited to </w:t>
      </w:r>
      <w:r w:rsidR="00744429" w:rsidRPr="004A710D">
        <w:rPr>
          <w:rFonts w:ascii="Times New Roman" w:hAnsi="Times New Roman" w:cs="Times New Roman"/>
          <w:sz w:val="20"/>
          <w:szCs w:val="20"/>
          <w:lang w:eastAsia="en-US"/>
        </w:rPr>
        <w:t>a reasonable range. Simple coding scheme such as Manchester code adopted by 802.11ba LP-WUS or repetition code can be considered</w:t>
      </w:r>
      <w:r w:rsidR="004306A3" w:rsidRPr="004A710D">
        <w:rPr>
          <w:rFonts w:ascii="Times New Roman" w:hAnsi="Times New Roman" w:cs="Times New Roman"/>
          <w:sz w:val="20"/>
          <w:szCs w:val="20"/>
          <w:lang w:eastAsia="en-US"/>
        </w:rPr>
        <w:t>.</w:t>
      </w:r>
      <w:r w:rsidR="00825026" w:rsidRPr="004A710D">
        <w:rPr>
          <w:rFonts w:ascii="Times New Roman" w:hAnsi="Times New Roman" w:cs="Times New Roman"/>
          <w:sz w:val="20"/>
          <w:szCs w:val="20"/>
          <w:lang w:eastAsia="zh-CN"/>
        </w:rPr>
        <w:t xml:space="preserve"> Some initial evaluation of link level performance for OOK with </w:t>
      </w:r>
      <w:r w:rsidR="00825026" w:rsidRPr="004A710D">
        <w:rPr>
          <w:rFonts w:ascii="Times New Roman" w:hAnsi="Times New Roman" w:cs="Times New Roman"/>
          <w:sz w:val="20"/>
          <w:szCs w:val="20"/>
          <w:lang w:eastAsia="en-US"/>
        </w:rPr>
        <w:t xml:space="preserve">Manchester code and repetition code is </w:t>
      </w:r>
      <w:r w:rsidR="00825026" w:rsidRPr="004A710D">
        <w:rPr>
          <w:rFonts w:ascii="Times New Roman" w:hAnsi="Times New Roman" w:cs="Times New Roman"/>
          <w:sz w:val="20"/>
          <w:szCs w:val="20"/>
          <w:lang w:eastAsia="zh-CN"/>
        </w:rPr>
        <w:t xml:space="preserve">provided in our companion contribution </w:t>
      </w:r>
      <w:r w:rsidR="00825026" w:rsidRPr="00077D9F">
        <w:rPr>
          <w:rFonts w:ascii="Times New Roman" w:hAnsi="Times New Roman" w:cs="Times New Roman"/>
          <w:sz w:val="20"/>
          <w:szCs w:val="20"/>
          <w:lang w:eastAsia="zh-CN"/>
        </w:rPr>
        <w:t>[3]</w:t>
      </w:r>
      <w:r w:rsidR="00825026" w:rsidRPr="004A710D">
        <w:rPr>
          <w:rFonts w:ascii="Times New Roman" w:hAnsi="Times New Roman" w:cs="Times New Roman"/>
          <w:sz w:val="20"/>
          <w:szCs w:val="20"/>
          <w:lang w:eastAsia="zh-CN"/>
        </w:rPr>
        <w:t xml:space="preserve">. </w:t>
      </w:r>
    </w:p>
    <w:p w14:paraId="4730FAC9" w14:textId="1C875068" w:rsidR="00A66BAC" w:rsidRPr="004A710D" w:rsidRDefault="00D93BEA" w:rsidP="0043402D">
      <w:pPr>
        <w:pStyle w:val="BodyText"/>
        <w:rPr>
          <w:rFonts w:ascii="Times New Roman" w:hAnsi="Times New Roman" w:cs="Times New Roman"/>
          <w:sz w:val="20"/>
          <w:szCs w:val="20"/>
          <w:lang w:eastAsia="en-US"/>
        </w:rPr>
      </w:pPr>
      <w:bookmarkStart w:id="5" w:name="_Hlk127384443"/>
      <w:r w:rsidRPr="004A710D">
        <w:rPr>
          <w:rFonts w:ascii="Times New Roman" w:hAnsi="Times New Roman" w:cs="Times New Roman"/>
          <w:b/>
          <w:bCs/>
          <w:sz w:val="20"/>
          <w:szCs w:val="20"/>
          <w:lang w:eastAsia="en-US"/>
        </w:rPr>
        <w:t xml:space="preserve">Proposal </w:t>
      </w:r>
      <w:r w:rsidR="00BF7AF7" w:rsidRPr="004A710D">
        <w:rPr>
          <w:rFonts w:ascii="Times New Roman" w:hAnsi="Times New Roman" w:cs="Times New Roman"/>
          <w:b/>
          <w:bCs/>
          <w:sz w:val="20"/>
          <w:szCs w:val="20"/>
          <w:lang w:eastAsia="en-US"/>
        </w:rPr>
        <w:t>3</w:t>
      </w:r>
      <w:r w:rsidRPr="004A710D">
        <w:rPr>
          <w:rFonts w:ascii="Times New Roman" w:hAnsi="Times New Roman" w:cs="Times New Roman"/>
          <w:b/>
          <w:bCs/>
          <w:sz w:val="20"/>
          <w:szCs w:val="20"/>
          <w:lang w:eastAsia="en-US"/>
        </w:rPr>
        <w:t>: Study coding scheme for LP-WUS, taking Manchester code and repetition code as starting point.</w:t>
      </w:r>
      <w:r w:rsidRPr="004A710D">
        <w:rPr>
          <w:rFonts w:ascii="Times New Roman" w:hAnsi="Times New Roman" w:cs="Times New Roman"/>
          <w:sz w:val="20"/>
          <w:szCs w:val="20"/>
          <w:lang w:eastAsia="en-US"/>
        </w:rPr>
        <w:t xml:space="preserve"> </w:t>
      </w:r>
    </w:p>
    <w:bookmarkEnd w:id="5"/>
    <w:p w14:paraId="4A46CBE3" w14:textId="29A22FED" w:rsidR="004A5D3A" w:rsidRPr="00377CBF" w:rsidRDefault="004A5D3A" w:rsidP="001E49C7">
      <w:pPr>
        <w:pStyle w:val="B3"/>
        <w:spacing w:before="180"/>
        <w:ind w:left="288" w:hanging="288"/>
        <w:rPr>
          <w:sz w:val="24"/>
          <w:szCs w:val="24"/>
        </w:rPr>
      </w:pPr>
      <w:r w:rsidRPr="00377CBF">
        <w:rPr>
          <w:sz w:val="24"/>
          <w:szCs w:val="24"/>
        </w:rPr>
        <w:t>2.</w:t>
      </w:r>
      <w:r w:rsidR="00523BB2" w:rsidRPr="00377CBF">
        <w:rPr>
          <w:sz w:val="24"/>
          <w:szCs w:val="24"/>
        </w:rPr>
        <w:t>2</w:t>
      </w:r>
      <w:r w:rsidRPr="00377CBF">
        <w:rPr>
          <w:sz w:val="24"/>
          <w:szCs w:val="24"/>
        </w:rPr>
        <w:t xml:space="preserve"> </w:t>
      </w:r>
      <w:r w:rsidR="00D93BEA" w:rsidRPr="00377CBF">
        <w:rPr>
          <w:sz w:val="24"/>
          <w:szCs w:val="24"/>
        </w:rPr>
        <w:t>Waveform</w:t>
      </w:r>
      <w:r w:rsidRPr="00377CBF">
        <w:rPr>
          <w:sz w:val="24"/>
          <w:szCs w:val="24"/>
        </w:rPr>
        <w:t xml:space="preserve"> for LP-WUS   </w:t>
      </w:r>
    </w:p>
    <w:p w14:paraId="6E1540BB" w14:textId="1B14876F" w:rsidR="00142A2E" w:rsidRDefault="00522B72" w:rsidP="001E49C7">
      <w:pPr>
        <w:pStyle w:val="BodyText"/>
        <w:rPr>
          <w:rFonts w:ascii="Times New Roman" w:hAnsi="Times New Roman" w:cs="Times New Roman"/>
          <w:sz w:val="20"/>
          <w:szCs w:val="20"/>
          <w:lang w:eastAsia="en-US"/>
        </w:rPr>
      </w:pPr>
      <w:r w:rsidRPr="004A710D">
        <w:rPr>
          <w:rFonts w:ascii="Times New Roman" w:hAnsi="Times New Roman" w:cs="Times New Roman"/>
          <w:sz w:val="20"/>
          <w:szCs w:val="20"/>
          <w:lang w:eastAsia="en-US"/>
        </w:rPr>
        <w:t xml:space="preserve">Though LP-WUR is a separate receiver </w:t>
      </w:r>
      <w:r w:rsidR="00CE3F7D" w:rsidRPr="004A710D">
        <w:rPr>
          <w:rFonts w:ascii="Times New Roman" w:hAnsi="Times New Roman" w:cs="Times New Roman"/>
          <w:sz w:val="20"/>
          <w:szCs w:val="20"/>
          <w:lang w:eastAsia="en-US"/>
        </w:rPr>
        <w:t>from main radio</w:t>
      </w:r>
      <w:r w:rsidR="00F17F2E" w:rsidRPr="004A710D">
        <w:rPr>
          <w:rFonts w:ascii="Times New Roman" w:hAnsi="Times New Roman" w:cs="Times New Roman"/>
          <w:sz w:val="20"/>
          <w:szCs w:val="20"/>
          <w:lang w:eastAsia="en-US"/>
        </w:rPr>
        <w:t xml:space="preserve"> at UE side, LP-WUS and other NR DL signals/channels </w:t>
      </w:r>
      <w:r w:rsidR="004A7D32" w:rsidRPr="004A710D">
        <w:rPr>
          <w:rFonts w:ascii="Times New Roman" w:hAnsi="Times New Roman" w:cs="Times New Roman"/>
          <w:sz w:val="20"/>
          <w:szCs w:val="20"/>
          <w:lang w:eastAsia="en-US"/>
        </w:rPr>
        <w:t xml:space="preserve">at gNB side generated by single transmitter </w:t>
      </w:r>
      <w:r w:rsidR="00952FF4" w:rsidRPr="004A710D">
        <w:rPr>
          <w:rFonts w:ascii="Times New Roman" w:hAnsi="Times New Roman" w:cs="Times New Roman"/>
          <w:sz w:val="20"/>
          <w:szCs w:val="20"/>
          <w:lang w:eastAsia="en-US"/>
        </w:rPr>
        <w:t xml:space="preserve">is desirable. Thus, to reuse existing NR OFDM generator, </w:t>
      </w:r>
      <w:r w:rsidR="00142A2E">
        <w:rPr>
          <w:rFonts w:ascii="Times New Roman" w:hAnsi="Times New Roman" w:cs="Times New Roman"/>
          <w:sz w:val="20"/>
          <w:szCs w:val="20"/>
          <w:lang w:eastAsia="en-US"/>
        </w:rPr>
        <w:t xml:space="preserve">generating OOK/FSK symbol by modulating </w:t>
      </w:r>
      <w:r w:rsidR="00142A2E" w:rsidRPr="00142A2E">
        <w:rPr>
          <w:rFonts w:ascii="Times New Roman" w:hAnsi="Times New Roman" w:cs="Times New Roman"/>
          <w:sz w:val="20"/>
          <w:szCs w:val="20"/>
          <w:lang w:eastAsia="en-US"/>
        </w:rPr>
        <w:t>sub-carriers of CP-OFDM</w:t>
      </w:r>
      <w:r w:rsidR="00142A2E">
        <w:rPr>
          <w:rFonts w:ascii="Times New Roman" w:hAnsi="Times New Roman" w:cs="Times New Roman"/>
          <w:sz w:val="20"/>
          <w:szCs w:val="20"/>
          <w:lang w:eastAsia="en-US"/>
        </w:rPr>
        <w:t xml:space="preserve"> should be the baseline. </w:t>
      </w:r>
    </w:p>
    <w:p w14:paraId="7D9C7208" w14:textId="24ED6A02" w:rsidR="00142A2E" w:rsidRDefault="00142A2E" w:rsidP="001E49C7">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Within one OFDM symbol, there can be single or multiple OOK/FSM symbols, which may depend on how to generate OOK</w:t>
      </w:r>
      <w:r w:rsidR="00BF1E16">
        <w:rPr>
          <w:rFonts w:ascii="Times New Roman" w:hAnsi="Times New Roman" w:cs="Times New Roman"/>
          <w:sz w:val="20"/>
          <w:szCs w:val="20"/>
          <w:lang w:eastAsia="en-US"/>
        </w:rPr>
        <w:t>/FSK</w:t>
      </w:r>
      <w:r>
        <w:rPr>
          <w:rFonts w:ascii="Times New Roman" w:hAnsi="Times New Roman" w:cs="Times New Roman"/>
          <w:sz w:val="20"/>
          <w:szCs w:val="20"/>
          <w:lang w:eastAsia="en-US"/>
        </w:rPr>
        <w:t xml:space="preserve"> symbols. </w:t>
      </w:r>
      <w:r w:rsidR="00BF1E16">
        <w:rPr>
          <w:rFonts w:ascii="Times New Roman" w:hAnsi="Times New Roman" w:cs="Times New Roman"/>
          <w:sz w:val="20"/>
          <w:szCs w:val="20"/>
          <w:lang w:eastAsia="en-US"/>
        </w:rPr>
        <w:t xml:space="preserve">Taking OOK-based LP-WUS as an example, </w:t>
      </w:r>
    </w:p>
    <w:p w14:paraId="68C61278" w14:textId="77777777" w:rsidR="007839C7" w:rsidRDefault="007839C7" w:rsidP="001E49C7">
      <w:pPr>
        <w:pStyle w:val="BodyText"/>
        <w:numPr>
          <w:ilvl w:val="0"/>
          <w:numId w:val="14"/>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DFT-s-OFDM based OOK </w:t>
      </w:r>
    </w:p>
    <w:p w14:paraId="11BF83A0" w14:textId="3A2B2A06" w:rsidR="007839C7" w:rsidRDefault="007839C7" w:rsidP="001E49C7">
      <w:pPr>
        <w:pStyle w:val="BodyText"/>
        <w:ind w:left="720"/>
        <w:rPr>
          <w:rFonts w:ascii="Times New Roman" w:hAnsi="Times New Roman" w:cs="Times New Roman"/>
          <w:sz w:val="20"/>
          <w:szCs w:val="20"/>
          <w:lang w:eastAsia="en-US"/>
        </w:rPr>
      </w:pPr>
      <w:r>
        <w:rPr>
          <w:rFonts w:ascii="Times New Roman" w:hAnsi="Times New Roman" w:cs="Times New Roman"/>
          <w:sz w:val="20"/>
          <w:szCs w:val="20"/>
          <w:lang w:eastAsia="en-US"/>
        </w:rPr>
        <w:t>Multiple OOK symbols can be generated before DFT operation. Each OOK ‘On’ symbol consist</w:t>
      </w:r>
      <w:r w:rsidR="00725585">
        <w:rPr>
          <w:rFonts w:ascii="Times New Roman" w:hAnsi="Times New Roman" w:cs="Times New Roman" w:hint="eastAsia"/>
          <w:sz w:val="20"/>
          <w:szCs w:val="20"/>
          <w:lang w:eastAsia="zh-CN"/>
        </w:rPr>
        <w:t>s</w:t>
      </w:r>
      <w:r>
        <w:rPr>
          <w:rFonts w:ascii="Times New Roman" w:hAnsi="Times New Roman" w:cs="Times New Roman"/>
          <w:sz w:val="20"/>
          <w:szCs w:val="20"/>
          <w:lang w:eastAsia="en-US"/>
        </w:rPr>
        <w:t xml:space="preserve"> of N samples which can be an implementation-based or specified sequence and each OOK ‘Off’ symbol consists of N samples of zero.  After DFT operation, the LP-WUS signals are mapped to subcarriers within the bandwidth of LP-WUS, and other NR signals are mapped to remaining subcarriers with sufficient guard band between LP-WUS and NR signals. After IDFT operation, CP is inserted for the OFDM symbol.  </w:t>
      </w:r>
      <w:r w:rsidR="00AF3E9E">
        <w:rPr>
          <w:rFonts w:ascii="Times New Roman" w:hAnsi="Times New Roman" w:cs="Times New Roman"/>
          <w:sz w:val="20"/>
          <w:szCs w:val="20"/>
          <w:lang w:eastAsia="en-US"/>
        </w:rPr>
        <w:t xml:space="preserve">The SCS for LP-WUS signal can be same as NR signals in main radio, e.g., same as SCS of SS/PBCH. </w:t>
      </w:r>
    </w:p>
    <w:p w14:paraId="04014454" w14:textId="7373F6F3" w:rsidR="007839C7" w:rsidRDefault="00680456" w:rsidP="001E49C7">
      <w:pPr>
        <w:pStyle w:val="BodyText"/>
        <w:ind w:left="720"/>
        <w:rPr>
          <w:rFonts w:ascii="Times New Roman" w:hAnsi="Times New Roman" w:cs="Times New Roman"/>
          <w:sz w:val="20"/>
          <w:szCs w:val="20"/>
          <w:lang w:eastAsia="zh-CN"/>
        </w:rPr>
      </w:pPr>
      <w:r>
        <w:rPr>
          <w:rFonts w:ascii="Times New Roman" w:hAnsi="Times New Roman" w:cs="Times New Roman"/>
          <w:sz w:val="20"/>
          <w:szCs w:val="20"/>
          <w:lang w:eastAsia="zh-CN"/>
        </w:rPr>
        <w:t>Since</w:t>
      </w:r>
      <w:r w:rsidR="003D4C35">
        <w:rPr>
          <w:rFonts w:ascii="Times New Roman" w:hAnsi="Times New Roman" w:cs="Times New Roman"/>
          <w:sz w:val="20"/>
          <w:szCs w:val="20"/>
          <w:lang w:eastAsia="en-US"/>
        </w:rPr>
        <w:t xml:space="preserve"> there is no CP between two adjacent OOK symbols within one OFDM symbol, there would be ISI under multi-path environment, which in turn </w:t>
      </w:r>
      <w:r w:rsidR="00C60F0B">
        <w:rPr>
          <w:rFonts w:ascii="Times New Roman" w:hAnsi="Times New Roman" w:cs="Times New Roman"/>
          <w:sz w:val="20"/>
          <w:szCs w:val="20"/>
          <w:lang w:eastAsia="en-US"/>
        </w:rPr>
        <w:t xml:space="preserve">restrict </w:t>
      </w:r>
      <w:r w:rsidR="003D4C35">
        <w:rPr>
          <w:rFonts w:ascii="Times New Roman" w:hAnsi="Times New Roman" w:cs="Times New Roman"/>
          <w:sz w:val="20"/>
          <w:szCs w:val="20"/>
          <w:lang w:eastAsia="en-US"/>
        </w:rPr>
        <w:t xml:space="preserve">the minimum duration for one OOK symbol. </w:t>
      </w:r>
      <w:r w:rsidR="00AF3E9E">
        <w:rPr>
          <w:rFonts w:ascii="Times New Roman" w:hAnsi="Times New Roman" w:cs="Times New Roman"/>
          <w:sz w:val="20"/>
          <w:szCs w:val="20"/>
          <w:lang w:eastAsia="en-US"/>
        </w:rPr>
        <w:t xml:space="preserve">With a given SCS, the restriction </w:t>
      </w:r>
      <w:r w:rsidR="00A15222">
        <w:rPr>
          <w:rFonts w:ascii="Times New Roman" w:hAnsi="Times New Roman" w:cs="Times New Roman"/>
          <w:sz w:val="20"/>
          <w:szCs w:val="20"/>
          <w:lang w:eastAsia="en-US"/>
        </w:rPr>
        <w:t>of</w:t>
      </w:r>
      <w:r w:rsidR="00AF3E9E">
        <w:rPr>
          <w:rFonts w:ascii="Times New Roman" w:hAnsi="Times New Roman" w:cs="Times New Roman"/>
          <w:sz w:val="20"/>
          <w:szCs w:val="20"/>
          <w:lang w:eastAsia="en-US"/>
        </w:rPr>
        <w:t xml:space="preserve"> minimum duration for one OOK symbol is equivalent to the restriction </w:t>
      </w:r>
      <w:r w:rsidR="00A15222">
        <w:rPr>
          <w:rFonts w:ascii="Times New Roman" w:hAnsi="Times New Roman" w:cs="Times New Roman"/>
          <w:sz w:val="20"/>
          <w:szCs w:val="20"/>
          <w:lang w:eastAsia="en-US"/>
        </w:rPr>
        <w:t>of</w:t>
      </w:r>
      <w:r w:rsidR="00AF3E9E">
        <w:rPr>
          <w:rFonts w:ascii="Times New Roman" w:hAnsi="Times New Roman" w:cs="Times New Roman"/>
          <w:sz w:val="20"/>
          <w:szCs w:val="20"/>
          <w:lang w:eastAsia="en-US"/>
        </w:rPr>
        <w:t xml:space="preserve"> maximum number of OOK symbols per OFDM symbol. In our c</w:t>
      </w:r>
      <w:r w:rsidR="00AF3E9E" w:rsidRPr="004A710D">
        <w:rPr>
          <w:rFonts w:ascii="Times New Roman" w:hAnsi="Times New Roman" w:cs="Times New Roman"/>
          <w:sz w:val="20"/>
          <w:szCs w:val="20"/>
          <w:lang w:eastAsia="zh-CN"/>
        </w:rPr>
        <w:t xml:space="preserve">ompanion contribution </w:t>
      </w:r>
      <w:r w:rsidR="00AF3E9E" w:rsidRPr="00DF3F5D">
        <w:rPr>
          <w:rFonts w:ascii="Times New Roman" w:hAnsi="Times New Roman" w:cs="Times New Roman"/>
          <w:sz w:val="20"/>
          <w:szCs w:val="20"/>
          <w:lang w:eastAsia="zh-CN"/>
        </w:rPr>
        <w:t>[3]</w:t>
      </w:r>
      <w:r w:rsidR="00AF3E9E">
        <w:rPr>
          <w:rFonts w:ascii="Times New Roman" w:hAnsi="Times New Roman" w:cs="Times New Roman"/>
          <w:sz w:val="20"/>
          <w:szCs w:val="20"/>
          <w:lang w:eastAsia="zh-CN"/>
        </w:rPr>
        <w:t xml:space="preserve">, evaluation results for different number of OOK symbols per OFDM symbol is provided, under TDL-C channel. </w:t>
      </w:r>
      <w:proofErr w:type="gramStart"/>
      <w:r w:rsidR="00AF3E9E" w:rsidRPr="00DF3F5D">
        <w:rPr>
          <w:rFonts w:ascii="Times New Roman" w:hAnsi="Times New Roman" w:cs="Times New Roman"/>
          <w:sz w:val="20"/>
          <w:szCs w:val="20"/>
          <w:lang w:eastAsia="zh-CN"/>
        </w:rPr>
        <w:t>It can be seen that</w:t>
      </w:r>
      <w:r w:rsidR="00B3674B" w:rsidRPr="00DF3F5D">
        <w:rPr>
          <w:rFonts w:ascii="Times New Roman" w:hAnsi="Times New Roman" w:cs="Times New Roman"/>
          <w:sz w:val="20"/>
          <w:szCs w:val="20"/>
          <w:lang w:eastAsia="zh-CN"/>
        </w:rPr>
        <w:t xml:space="preserve"> a</w:t>
      </w:r>
      <w:proofErr w:type="gramEnd"/>
      <w:r w:rsidR="00B3674B" w:rsidRPr="00DF3F5D">
        <w:rPr>
          <w:rFonts w:ascii="Times New Roman" w:hAnsi="Times New Roman" w:cs="Times New Roman"/>
          <w:sz w:val="20"/>
          <w:szCs w:val="20"/>
          <w:lang w:eastAsia="zh-CN"/>
        </w:rPr>
        <w:t xml:space="preserve"> lower number of OOK symbol</w:t>
      </w:r>
      <w:r w:rsidR="00F52F09" w:rsidRPr="00DF3F5D">
        <w:rPr>
          <w:rFonts w:ascii="Times New Roman" w:hAnsi="Times New Roman" w:cs="Times New Roman"/>
          <w:sz w:val="20"/>
          <w:szCs w:val="20"/>
          <w:lang w:eastAsia="zh-CN"/>
        </w:rPr>
        <w:t xml:space="preserve">s per OFDM symbol </w:t>
      </w:r>
      <w:r w:rsidR="00A2001B" w:rsidRPr="00DF3F5D">
        <w:rPr>
          <w:rFonts w:ascii="Times New Roman" w:hAnsi="Times New Roman" w:cs="Times New Roman"/>
          <w:sz w:val="20"/>
          <w:szCs w:val="20"/>
          <w:lang w:eastAsia="zh-CN"/>
        </w:rPr>
        <w:t>provides better link performance</w:t>
      </w:r>
      <w:r w:rsidR="00AF3E9E" w:rsidRPr="00077D9F" w:rsidDel="00745244">
        <w:rPr>
          <w:rFonts w:ascii="Times New Roman" w:hAnsi="Times New Roman" w:cs="Times New Roman"/>
          <w:sz w:val="20"/>
          <w:szCs w:val="20"/>
          <w:lang w:eastAsia="zh-CN"/>
        </w:rPr>
        <w:t>,</w:t>
      </w:r>
      <w:r w:rsidR="00AF3E9E" w:rsidDel="00745244">
        <w:rPr>
          <w:rFonts w:ascii="Times New Roman" w:hAnsi="Times New Roman" w:cs="Times New Roman"/>
          <w:sz w:val="20"/>
          <w:szCs w:val="20"/>
          <w:lang w:eastAsia="zh-CN"/>
        </w:rPr>
        <w:t xml:space="preserve"> </w:t>
      </w:r>
      <w:r w:rsidR="00E80E5C">
        <w:rPr>
          <w:rFonts w:ascii="Times New Roman" w:hAnsi="Times New Roman" w:cs="Times New Roman"/>
          <w:sz w:val="20"/>
          <w:szCs w:val="20"/>
          <w:lang w:eastAsia="zh-CN"/>
        </w:rPr>
        <w:t xml:space="preserve">in the condition that the total duration for an information bit is the same. </w:t>
      </w:r>
      <w:r w:rsidR="00DE16BC">
        <w:rPr>
          <w:rFonts w:ascii="Times New Roman" w:hAnsi="Times New Roman" w:cs="Times New Roman"/>
          <w:sz w:val="20"/>
          <w:szCs w:val="20"/>
          <w:lang w:eastAsia="zh-CN"/>
        </w:rPr>
        <w:t xml:space="preserve">Based on evaluation, </w:t>
      </w:r>
      <w:r w:rsidR="00DB63CA">
        <w:rPr>
          <w:rFonts w:ascii="Times New Roman" w:hAnsi="Times New Roman" w:cs="Times New Roman"/>
          <w:sz w:val="20"/>
          <w:szCs w:val="20"/>
          <w:lang w:eastAsia="zh-CN"/>
        </w:rPr>
        <w:t xml:space="preserve">M </w:t>
      </w:r>
      <w:r w:rsidR="004F138C">
        <w:rPr>
          <w:rFonts w:ascii="Times New Roman" w:hAnsi="Times New Roman" w:cs="Times New Roman"/>
          <w:sz w:val="20"/>
          <w:szCs w:val="20"/>
          <w:lang w:eastAsia="zh-CN"/>
        </w:rPr>
        <w:t>=</w:t>
      </w:r>
      <w:r w:rsidR="00DB63CA">
        <w:rPr>
          <w:rFonts w:ascii="Times New Roman" w:hAnsi="Times New Roman" w:cs="Times New Roman"/>
          <w:sz w:val="20"/>
          <w:szCs w:val="20"/>
          <w:lang w:eastAsia="zh-CN"/>
        </w:rPr>
        <w:t>8 can be considered as</w:t>
      </w:r>
      <w:r w:rsidR="00DE16BC">
        <w:rPr>
          <w:rFonts w:ascii="Times New Roman" w:hAnsi="Times New Roman" w:cs="Times New Roman"/>
          <w:sz w:val="20"/>
          <w:szCs w:val="20"/>
          <w:lang w:eastAsia="zh-CN"/>
        </w:rPr>
        <w:t xml:space="preserve"> upper bound</w:t>
      </w:r>
      <w:r w:rsidR="0046398F">
        <w:rPr>
          <w:rFonts w:ascii="Times New Roman" w:hAnsi="Times New Roman" w:cs="Times New Roman"/>
          <w:sz w:val="20"/>
          <w:szCs w:val="20"/>
          <w:lang w:eastAsia="zh-CN"/>
        </w:rPr>
        <w:t xml:space="preserve"> for the number of OOK symbols per OFDM symbol</w:t>
      </w:r>
      <w:r w:rsidR="00DB63CA">
        <w:rPr>
          <w:rFonts w:ascii="Times New Roman" w:hAnsi="Times New Roman" w:cs="Times New Roman"/>
          <w:sz w:val="20"/>
          <w:szCs w:val="20"/>
          <w:lang w:eastAsia="zh-CN"/>
        </w:rPr>
        <w:t xml:space="preserve">. </w:t>
      </w:r>
    </w:p>
    <w:p w14:paraId="30983C88" w14:textId="180135A8" w:rsidR="00DA3BE8" w:rsidRDefault="0072421C" w:rsidP="001E49C7">
      <w:pPr>
        <w:pStyle w:val="BodyText"/>
        <w:ind w:left="720"/>
        <w:rPr>
          <w:rFonts w:ascii="Times New Roman" w:hAnsi="Times New Roman" w:cs="Times New Roman"/>
          <w:sz w:val="20"/>
          <w:szCs w:val="20"/>
          <w:lang w:eastAsia="en-US"/>
        </w:rPr>
      </w:pPr>
      <w:r>
        <w:rPr>
          <w:rFonts w:ascii="Times New Roman" w:hAnsi="Times New Roman" w:cs="Times New Roman"/>
          <w:sz w:val="20"/>
          <w:szCs w:val="20"/>
          <w:lang w:eastAsia="zh-CN"/>
        </w:rPr>
        <w:t xml:space="preserve">Another issue of </w:t>
      </w:r>
      <w:r>
        <w:rPr>
          <w:rFonts w:ascii="Times New Roman" w:hAnsi="Times New Roman" w:cs="Times New Roman"/>
          <w:sz w:val="20"/>
          <w:szCs w:val="20"/>
          <w:lang w:eastAsia="en-US"/>
        </w:rPr>
        <w:t>DFT-s-OFDM based OOK generation</w:t>
      </w:r>
      <w:r w:rsidR="003D51E3">
        <w:rPr>
          <w:rFonts w:ascii="Times New Roman" w:hAnsi="Times New Roman" w:cs="Times New Roman"/>
          <w:sz w:val="20"/>
          <w:szCs w:val="20"/>
          <w:lang w:eastAsia="en-US"/>
        </w:rPr>
        <w:t xml:space="preserve"> is the impact</w:t>
      </w:r>
      <w:r w:rsidR="004B13BC">
        <w:rPr>
          <w:rFonts w:ascii="Times New Roman" w:hAnsi="Times New Roman" w:cs="Times New Roman"/>
          <w:sz w:val="20"/>
          <w:szCs w:val="20"/>
          <w:lang w:eastAsia="en-US"/>
        </w:rPr>
        <w:t xml:space="preserve"> of</w:t>
      </w:r>
      <w:r w:rsidR="003D51E3">
        <w:rPr>
          <w:rFonts w:ascii="Times New Roman" w:hAnsi="Times New Roman" w:cs="Times New Roman"/>
          <w:sz w:val="20"/>
          <w:szCs w:val="20"/>
          <w:lang w:eastAsia="en-US"/>
        </w:rPr>
        <w:t xml:space="preserve"> unequal CP length in NR frame structure. Taking SCS 15kHz as example, one CP is </w:t>
      </w:r>
      <w:r w:rsidR="00D021F3">
        <w:rPr>
          <w:rFonts w:ascii="Times New Roman" w:hAnsi="Times New Roman" w:cs="Times New Roman"/>
          <w:sz w:val="20"/>
          <w:szCs w:val="20"/>
          <w:lang w:eastAsia="en-US"/>
        </w:rPr>
        <w:t xml:space="preserve">about 0.52us longer for every 7 OFDM symbols. Such unequal CP length </w:t>
      </w:r>
      <w:r w:rsidR="005211EC">
        <w:rPr>
          <w:rFonts w:ascii="Times New Roman" w:hAnsi="Times New Roman" w:cs="Times New Roman"/>
          <w:sz w:val="20"/>
          <w:szCs w:val="20"/>
          <w:lang w:eastAsia="en-US"/>
        </w:rPr>
        <w:t xml:space="preserve">has negative impact to the </w:t>
      </w:r>
      <w:r w:rsidR="004F1233">
        <w:rPr>
          <w:rFonts w:ascii="Times New Roman" w:hAnsi="Times New Roman" w:cs="Times New Roman"/>
          <w:sz w:val="20"/>
          <w:szCs w:val="20"/>
          <w:lang w:eastAsia="en-US"/>
        </w:rPr>
        <w:t xml:space="preserve">sampling of OOK symbols at LP-WUS receiver. </w:t>
      </w:r>
    </w:p>
    <w:p w14:paraId="6FBBEC85" w14:textId="79B0E093" w:rsidR="00142A2E" w:rsidRDefault="00142A2E" w:rsidP="001E49C7">
      <w:pPr>
        <w:pStyle w:val="BodyText"/>
        <w:numPr>
          <w:ilvl w:val="0"/>
          <w:numId w:val="14"/>
        </w:numPr>
        <w:rPr>
          <w:rFonts w:ascii="Times New Roman" w:hAnsi="Times New Roman" w:cs="Times New Roman"/>
          <w:sz w:val="20"/>
          <w:szCs w:val="20"/>
          <w:lang w:eastAsia="en-US"/>
        </w:rPr>
      </w:pPr>
      <w:r>
        <w:rPr>
          <w:rFonts w:ascii="Times New Roman" w:hAnsi="Times New Roman" w:cs="Times New Roman"/>
          <w:sz w:val="20"/>
          <w:szCs w:val="20"/>
          <w:lang w:eastAsia="en-US"/>
        </w:rPr>
        <w:t xml:space="preserve">OFDM-based OOK </w:t>
      </w:r>
    </w:p>
    <w:p w14:paraId="61E22A7C" w14:textId="657AE9D8" w:rsidR="007839C7" w:rsidRDefault="00BF1E16" w:rsidP="001E49C7">
      <w:pPr>
        <w:pStyle w:val="BodyText"/>
        <w:ind w:left="720"/>
        <w:rPr>
          <w:rFonts w:ascii="Times New Roman" w:hAnsi="Times New Roman" w:cs="Times New Roman"/>
          <w:sz w:val="20"/>
          <w:szCs w:val="20"/>
          <w:lang w:eastAsia="en-US"/>
        </w:rPr>
      </w:pPr>
      <w:r>
        <w:rPr>
          <w:rFonts w:ascii="Times New Roman" w:hAnsi="Times New Roman" w:cs="Times New Roman"/>
          <w:sz w:val="20"/>
          <w:szCs w:val="20"/>
          <w:lang w:eastAsia="en-US"/>
        </w:rPr>
        <w:t xml:space="preserve">Single OOK symbol is carried by one OFDM symbol. </w:t>
      </w:r>
      <w:r w:rsidR="00F64899">
        <w:rPr>
          <w:rFonts w:ascii="Times New Roman" w:hAnsi="Times New Roman" w:cs="Times New Roman"/>
          <w:sz w:val="20"/>
          <w:szCs w:val="20"/>
          <w:lang w:eastAsia="en-US"/>
        </w:rPr>
        <w:t xml:space="preserve">Single OOK symbol occupies the whole bandwidth of LP-WUS.  </w:t>
      </w:r>
      <w:r w:rsidR="007839C7">
        <w:rPr>
          <w:rFonts w:ascii="Times New Roman" w:hAnsi="Times New Roman" w:cs="Times New Roman"/>
          <w:sz w:val="20"/>
          <w:szCs w:val="20"/>
          <w:lang w:eastAsia="en-US"/>
        </w:rPr>
        <w:t xml:space="preserve">Other NR signals are mapped to remaining subcarriers with sufficient guard band between LP-WUS and NR </w:t>
      </w:r>
      <w:r w:rsidR="007839C7">
        <w:rPr>
          <w:rFonts w:ascii="Times New Roman" w:hAnsi="Times New Roman" w:cs="Times New Roman"/>
          <w:sz w:val="20"/>
          <w:szCs w:val="20"/>
          <w:lang w:eastAsia="en-US"/>
        </w:rPr>
        <w:lastRenderedPageBreak/>
        <w:t xml:space="preserve">signals. After IDFT operation, CP is inserted for the OFDM symbol.  </w:t>
      </w:r>
      <w:r w:rsidR="00ED0B8E">
        <w:rPr>
          <w:rFonts w:ascii="Times New Roman" w:hAnsi="Times New Roman" w:cs="Times New Roman"/>
          <w:sz w:val="20"/>
          <w:szCs w:val="20"/>
          <w:lang w:eastAsia="en-US"/>
        </w:rPr>
        <w:t xml:space="preserve">In other words, CP is added for each OOK symbol in this scheme. </w:t>
      </w:r>
    </w:p>
    <w:p w14:paraId="125629AF" w14:textId="1804C9C7" w:rsidR="00447461" w:rsidRDefault="003D4C35" w:rsidP="00C435C0">
      <w:pPr>
        <w:pStyle w:val="BodyText"/>
        <w:ind w:left="720"/>
        <w:rPr>
          <w:rFonts w:ascii="Times New Roman" w:hAnsi="Times New Roman" w:cs="Times New Roman"/>
          <w:sz w:val="20"/>
          <w:szCs w:val="20"/>
          <w:lang w:eastAsia="zh-CN"/>
        </w:rPr>
      </w:pPr>
      <w:r>
        <w:rPr>
          <w:rFonts w:ascii="Times New Roman" w:hAnsi="Times New Roman" w:cs="Times New Roman"/>
          <w:sz w:val="20"/>
          <w:szCs w:val="20"/>
          <w:lang w:eastAsia="en-US"/>
        </w:rPr>
        <w:t>If the interference from adjacent subcarriers can be negligible, e.g., with guard band, one</w:t>
      </w:r>
      <w:r w:rsidR="007839C7">
        <w:rPr>
          <w:rFonts w:ascii="Times New Roman" w:hAnsi="Times New Roman" w:cs="Times New Roman"/>
          <w:sz w:val="20"/>
          <w:szCs w:val="20"/>
          <w:lang w:eastAsia="en-US"/>
        </w:rPr>
        <w:t xml:space="preserve"> OFDM for OOK ‘Off’ symbol</w:t>
      </w:r>
      <w:r>
        <w:rPr>
          <w:rFonts w:ascii="Times New Roman" w:hAnsi="Times New Roman" w:cs="Times New Roman"/>
          <w:sz w:val="20"/>
          <w:szCs w:val="20"/>
          <w:lang w:eastAsia="en-US"/>
        </w:rPr>
        <w:t xml:space="preserve"> is almost zero value in time domain after removing CP, without impact from OOK ‘On’ symbol</w:t>
      </w:r>
      <w:r w:rsidR="00AF3E9E">
        <w:rPr>
          <w:rFonts w:ascii="Times New Roman" w:hAnsi="Times New Roman" w:cs="Times New Roman"/>
          <w:sz w:val="20"/>
          <w:szCs w:val="20"/>
          <w:lang w:eastAsia="en-US"/>
        </w:rPr>
        <w:t xml:space="preserve">, </w:t>
      </w:r>
      <w:proofErr w:type="gramStart"/>
      <w:r w:rsidR="00AF3E9E">
        <w:rPr>
          <w:rFonts w:ascii="Times New Roman" w:hAnsi="Times New Roman" w:cs="Times New Roman"/>
          <w:sz w:val="20"/>
          <w:szCs w:val="20"/>
          <w:lang w:eastAsia="en-US"/>
        </w:rPr>
        <w:t>as long as</w:t>
      </w:r>
      <w:proofErr w:type="gramEnd"/>
      <w:r w:rsidR="00AF3E9E">
        <w:rPr>
          <w:rFonts w:ascii="Times New Roman" w:hAnsi="Times New Roman" w:cs="Times New Roman"/>
          <w:sz w:val="20"/>
          <w:szCs w:val="20"/>
          <w:lang w:eastAsia="en-US"/>
        </w:rPr>
        <w:t xml:space="preserve"> CP length is sufficient </w:t>
      </w:r>
      <w:r w:rsidR="003C6D3A">
        <w:rPr>
          <w:rFonts w:ascii="Times New Roman" w:hAnsi="Times New Roman" w:cs="Times New Roman"/>
          <w:sz w:val="20"/>
          <w:szCs w:val="20"/>
          <w:lang w:eastAsia="en-US"/>
        </w:rPr>
        <w:t>for multi</w:t>
      </w:r>
      <w:r w:rsidR="00AF3E9E">
        <w:rPr>
          <w:rFonts w:ascii="Times New Roman" w:hAnsi="Times New Roman" w:cs="Times New Roman"/>
          <w:sz w:val="20"/>
          <w:szCs w:val="20"/>
          <w:lang w:eastAsia="en-US"/>
        </w:rPr>
        <w:t xml:space="preserve">-path delay. </w:t>
      </w:r>
      <w:r w:rsidR="00F64899">
        <w:rPr>
          <w:rFonts w:ascii="Times New Roman" w:hAnsi="Times New Roman" w:cs="Times New Roman"/>
          <w:sz w:val="20"/>
          <w:szCs w:val="20"/>
          <w:lang w:eastAsia="en-US"/>
        </w:rPr>
        <w:t xml:space="preserve">To achieve </w:t>
      </w:r>
      <w:r w:rsidR="00AF3E9E">
        <w:rPr>
          <w:rFonts w:ascii="Times New Roman" w:hAnsi="Times New Roman" w:cs="Times New Roman"/>
          <w:sz w:val="20"/>
          <w:szCs w:val="20"/>
          <w:lang w:eastAsia="en-US"/>
        </w:rPr>
        <w:t>comparable</w:t>
      </w:r>
      <w:r w:rsidR="00F64899">
        <w:rPr>
          <w:rFonts w:ascii="Times New Roman" w:hAnsi="Times New Roman" w:cs="Times New Roman"/>
          <w:sz w:val="20"/>
          <w:szCs w:val="20"/>
          <w:lang w:eastAsia="en-US"/>
        </w:rPr>
        <w:t xml:space="preserve"> data rate</w:t>
      </w:r>
      <w:r w:rsidR="00AF3E9E">
        <w:rPr>
          <w:rFonts w:ascii="Times New Roman" w:hAnsi="Times New Roman" w:cs="Times New Roman"/>
          <w:sz w:val="20"/>
          <w:szCs w:val="20"/>
          <w:lang w:eastAsia="en-US"/>
        </w:rPr>
        <w:t xml:space="preserve"> with DFT-s-OFDM case</w:t>
      </w:r>
      <w:r w:rsidR="00F64899">
        <w:rPr>
          <w:rFonts w:ascii="Times New Roman" w:hAnsi="Times New Roman" w:cs="Times New Roman"/>
          <w:sz w:val="20"/>
          <w:szCs w:val="20"/>
          <w:lang w:eastAsia="en-US"/>
        </w:rPr>
        <w:t xml:space="preserve">, </w:t>
      </w:r>
      <w:r w:rsidR="00AF3E9E" w:rsidRPr="004A710D">
        <w:rPr>
          <w:rFonts w:ascii="Times New Roman" w:hAnsi="Times New Roman" w:cs="Times New Roman"/>
          <w:sz w:val="20"/>
          <w:szCs w:val="20"/>
          <w:lang w:eastAsia="zh-CN"/>
        </w:rPr>
        <w:t xml:space="preserve">larger SCS </w:t>
      </w:r>
      <w:r w:rsidR="002C28B4">
        <w:rPr>
          <w:rFonts w:ascii="Times New Roman" w:hAnsi="Times New Roman" w:cs="Times New Roman"/>
          <w:sz w:val="20"/>
          <w:szCs w:val="20"/>
          <w:lang w:eastAsia="zh-CN"/>
        </w:rPr>
        <w:t xml:space="preserve">than NR signals in main radio </w:t>
      </w:r>
      <w:r w:rsidR="00AF3E9E" w:rsidRPr="004A710D">
        <w:rPr>
          <w:rFonts w:ascii="Times New Roman" w:hAnsi="Times New Roman" w:cs="Times New Roman"/>
          <w:sz w:val="20"/>
          <w:szCs w:val="20"/>
          <w:lang w:eastAsia="zh-CN"/>
        </w:rPr>
        <w:t>can be considered</w:t>
      </w:r>
      <w:r w:rsidR="002C28B4">
        <w:rPr>
          <w:rFonts w:ascii="Times New Roman" w:hAnsi="Times New Roman" w:cs="Times New Roman"/>
          <w:sz w:val="20"/>
          <w:szCs w:val="20"/>
          <w:lang w:eastAsia="zh-CN"/>
        </w:rPr>
        <w:t xml:space="preserve">. Though existing NR already supports different SCS for different signals/channels, e.g., SCS for SS/PBCH can have different SCS from active BWP, larger guard band may be needed, and the complexity would be increased, compared with single SCS case. </w:t>
      </w:r>
      <w:r w:rsidR="00447461">
        <w:rPr>
          <w:rFonts w:ascii="Times New Roman" w:hAnsi="Times New Roman" w:cs="Times New Roman"/>
          <w:sz w:val="20"/>
          <w:szCs w:val="20"/>
          <w:lang w:eastAsia="en-US"/>
        </w:rPr>
        <w:t xml:space="preserve">With the simulation assumptions in [3], we provide performance comparison of DFT-s-OFDM based OOK and OFDM-based OOK in Figure 1. </w:t>
      </w:r>
      <w:r w:rsidR="00DF130C">
        <w:rPr>
          <w:rFonts w:ascii="Times New Roman" w:hAnsi="Times New Roman" w:cs="Times New Roman"/>
          <w:sz w:val="20"/>
          <w:szCs w:val="20"/>
          <w:lang w:eastAsia="en-US"/>
        </w:rPr>
        <w:t>The</w:t>
      </w:r>
      <w:r w:rsidR="00B76343">
        <w:rPr>
          <w:rFonts w:ascii="Times New Roman" w:hAnsi="Times New Roman" w:cs="Times New Roman"/>
          <w:sz w:val="20"/>
          <w:szCs w:val="20"/>
          <w:lang w:eastAsia="en-US"/>
        </w:rPr>
        <w:t xml:space="preserve"> gain</w:t>
      </w:r>
      <w:r w:rsidR="00DF130C">
        <w:rPr>
          <w:rFonts w:ascii="Times New Roman" w:hAnsi="Times New Roman" w:cs="Times New Roman"/>
          <w:sz w:val="20"/>
          <w:szCs w:val="20"/>
          <w:lang w:eastAsia="en-US"/>
        </w:rPr>
        <w:t>s</w:t>
      </w:r>
      <w:r w:rsidR="00B76343">
        <w:rPr>
          <w:rFonts w:ascii="Times New Roman" w:hAnsi="Times New Roman" w:cs="Times New Roman"/>
          <w:sz w:val="20"/>
          <w:szCs w:val="20"/>
          <w:lang w:eastAsia="en-US"/>
        </w:rPr>
        <w:t xml:space="preserve"> </w:t>
      </w:r>
      <w:r w:rsidR="00DF130C">
        <w:rPr>
          <w:rFonts w:ascii="Times New Roman" w:hAnsi="Times New Roman" w:cs="Times New Roman"/>
          <w:sz w:val="20"/>
          <w:szCs w:val="20"/>
          <w:lang w:eastAsia="en-US"/>
        </w:rPr>
        <w:t>of</w:t>
      </w:r>
      <w:r w:rsidR="00B76343">
        <w:rPr>
          <w:rFonts w:ascii="Times New Roman" w:hAnsi="Times New Roman" w:cs="Times New Roman"/>
          <w:sz w:val="20"/>
          <w:szCs w:val="20"/>
          <w:lang w:eastAsia="en-US"/>
        </w:rPr>
        <w:t xml:space="preserve"> </w:t>
      </w:r>
      <w:r w:rsidR="00BA1C79">
        <w:rPr>
          <w:rFonts w:ascii="Times New Roman" w:hAnsi="Times New Roman" w:cs="Times New Roman"/>
          <w:sz w:val="20"/>
          <w:szCs w:val="20"/>
          <w:lang w:eastAsia="en-US"/>
        </w:rPr>
        <w:t>more than 1 dB</w:t>
      </w:r>
      <w:r w:rsidR="00121065">
        <w:rPr>
          <w:rFonts w:ascii="Times New Roman" w:hAnsi="Times New Roman" w:cs="Times New Roman"/>
          <w:sz w:val="20"/>
          <w:szCs w:val="20"/>
          <w:lang w:eastAsia="en-US"/>
        </w:rPr>
        <w:t xml:space="preserve"> or 0.</w:t>
      </w:r>
      <w:r w:rsidR="002E12D0">
        <w:rPr>
          <w:rFonts w:ascii="Times New Roman" w:hAnsi="Times New Roman" w:cs="Times New Roman"/>
          <w:sz w:val="20"/>
          <w:szCs w:val="20"/>
          <w:lang w:eastAsia="en-US"/>
        </w:rPr>
        <w:t>5dB</w:t>
      </w:r>
      <w:r w:rsidR="00BA1C79">
        <w:rPr>
          <w:rFonts w:ascii="Times New Roman" w:hAnsi="Times New Roman" w:cs="Times New Roman"/>
          <w:sz w:val="20"/>
          <w:szCs w:val="20"/>
          <w:lang w:eastAsia="en-US"/>
        </w:rPr>
        <w:t xml:space="preserve"> </w:t>
      </w:r>
      <w:r w:rsidR="00DF130C">
        <w:rPr>
          <w:rFonts w:ascii="Times New Roman" w:hAnsi="Times New Roman" w:cs="Times New Roman"/>
          <w:sz w:val="20"/>
          <w:szCs w:val="20"/>
          <w:lang w:eastAsia="en-US"/>
        </w:rPr>
        <w:t xml:space="preserve">for the OFDM-based OOK generation </w:t>
      </w:r>
      <w:r w:rsidR="00BA1C79">
        <w:rPr>
          <w:rFonts w:ascii="Times New Roman" w:hAnsi="Times New Roman" w:cs="Times New Roman"/>
          <w:sz w:val="20"/>
          <w:szCs w:val="20"/>
          <w:lang w:eastAsia="en-US"/>
        </w:rPr>
        <w:t xml:space="preserve">if </w:t>
      </w:r>
      <w:r w:rsidR="009E4088">
        <w:rPr>
          <w:rFonts w:ascii="Times New Roman" w:hAnsi="Times New Roman" w:cs="Times New Roman"/>
          <w:sz w:val="20"/>
          <w:szCs w:val="20"/>
          <w:lang w:eastAsia="en-US"/>
        </w:rPr>
        <w:t xml:space="preserve">OOK symbol duration is </w:t>
      </w:r>
      <w:r w:rsidR="00DF130C">
        <w:rPr>
          <w:rFonts w:ascii="Times New Roman" w:hAnsi="Times New Roman" w:cs="Times New Roman"/>
          <w:sz w:val="20"/>
          <w:szCs w:val="20"/>
          <w:lang w:eastAsia="en-US"/>
        </w:rPr>
        <w:t xml:space="preserve">respectively </w:t>
      </w:r>
      <w:r w:rsidR="009E4088">
        <w:rPr>
          <w:rFonts w:ascii="Times New Roman" w:hAnsi="Times New Roman" w:cs="Times New Roman"/>
          <w:sz w:val="20"/>
          <w:szCs w:val="20"/>
          <w:lang w:eastAsia="en-US"/>
        </w:rPr>
        <w:t xml:space="preserve">about </w:t>
      </w:r>
      <w:r w:rsidR="008040E7">
        <w:rPr>
          <w:rFonts w:ascii="Times New Roman" w:hAnsi="Times New Roman" w:cs="Times New Roman"/>
          <w:sz w:val="20"/>
          <w:szCs w:val="20"/>
          <w:lang w:eastAsia="en-US"/>
        </w:rPr>
        <w:t>4.17us</w:t>
      </w:r>
      <w:r w:rsidR="002E12D0">
        <w:rPr>
          <w:rFonts w:ascii="Times New Roman" w:hAnsi="Times New Roman" w:cs="Times New Roman"/>
          <w:sz w:val="20"/>
          <w:szCs w:val="20"/>
          <w:lang w:eastAsia="en-US"/>
        </w:rPr>
        <w:t xml:space="preserve"> or 8.33us. The </w:t>
      </w:r>
      <w:r w:rsidR="008E49F3">
        <w:rPr>
          <w:rFonts w:ascii="Times New Roman" w:hAnsi="Times New Roman" w:cs="Times New Roman"/>
          <w:sz w:val="20"/>
          <w:szCs w:val="20"/>
          <w:lang w:eastAsia="en-US"/>
        </w:rPr>
        <w:t xml:space="preserve">gain </w:t>
      </w:r>
      <w:r w:rsidR="00702393">
        <w:rPr>
          <w:rFonts w:ascii="Times New Roman" w:hAnsi="Times New Roman" w:cs="Times New Roman"/>
          <w:sz w:val="20"/>
          <w:szCs w:val="20"/>
          <w:lang w:eastAsia="en-US"/>
        </w:rPr>
        <w:t>becomes</w:t>
      </w:r>
      <w:r w:rsidR="008E49F3">
        <w:rPr>
          <w:rFonts w:ascii="Times New Roman" w:hAnsi="Times New Roman" w:cs="Times New Roman"/>
          <w:sz w:val="20"/>
          <w:szCs w:val="20"/>
          <w:lang w:eastAsia="en-US"/>
        </w:rPr>
        <w:t xml:space="preserve"> larger </w:t>
      </w:r>
      <w:r w:rsidR="00256CCE">
        <w:rPr>
          <w:rFonts w:ascii="Times New Roman" w:hAnsi="Times New Roman" w:cs="Times New Roman"/>
          <w:sz w:val="20"/>
          <w:szCs w:val="20"/>
          <w:lang w:eastAsia="en-US"/>
        </w:rPr>
        <w:t xml:space="preserve">with reduced </w:t>
      </w:r>
      <w:r w:rsidR="008E49F3">
        <w:rPr>
          <w:rFonts w:ascii="Times New Roman" w:hAnsi="Times New Roman" w:cs="Times New Roman"/>
          <w:sz w:val="20"/>
          <w:szCs w:val="20"/>
          <w:lang w:eastAsia="en-US"/>
        </w:rPr>
        <w:t>OOK symbol duration since the impact of ISI becomes s</w:t>
      </w:r>
      <w:r w:rsidR="007C250A">
        <w:rPr>
          <w:rFonts w:ascii="Times New Roman" w:hAnsi="Times New Roman" w:cs="Times New Roman"/>
          <w:sz w:val="20"/>
          <w:szCs w:val="20"/>
          <w:lang w:eastAsia="en-US"/>
        </w:rPr>
        <w:t>evere</w:t>
      </w:r>
      <w:r w:rsidR="00702393">
        <w:rPr>
          <w:rFonts w:ascii="Times New Roman" w:hAnsi="Times New Roman" w:cs="Times New Roman"/>
          <w:sz w:val="20"/>
          <w:szCs w:val="20"/>
          <w:lang w:eastAsia="en-US"/>
        </w:rPr>
        <w:t xml:space="preserve"> for </w:t>
      </w:r>
      <w:r w:rsidR="00256CCE">
        <w:rPr>
          <w:rFonts w:ascii="Times New Roman" w:hAnsi="Times New Roman" w:cs="Times New Roman"/>
          <w:sz w:val="20"/>
          <w:szCs w:val="20"/>
          <w:lang w:eastAsia="en-US"/>
        </w:rPr>
        <w:t>low OOK symbol duration</w:t>
      </w:r>
      <w:r w:rsidR="00765B0C">
        <w:rPr>
          <w:rFonts w:ascii="Times New Roman" w:hAnsi="Times New Roman" w:cs="Times New Roman"/>
          <w:sz w:val="20"/>
          <w:szCs w:val="20"/>
          <w:lang w:eastAsia="en-US"/>
        </w:rPr>
        <w:t xml:space="preserve">. </w:t>
      </w:r>
    </w:p>
    <w:p w14:paraId="0E89C7A3" w14:textId="77777777" w:rsidR="00447461" w:rsidRDefault="00447461" w:rsidP="00F0619F">
      <w:pPr>
        <w:pStyle w:val="BodyText"/>
        <w:ind w:left="720"/>
        <w:jc w:val="center"/>
        <w:rPr>
          <w:rFonts w:ascii="Times New Roman" w:hAnsi="Times New Roman" w:cs="Times New Roman"/>
          <w:sz w:val="20"/>
          <w:szCs w:val="20"/>
          <w:lang w:eastAsia="en-US"/>
        </w:rPr>
      </w:pPr>
      <w:r w:rsidRPr="00077D9F">
        <w:rPr>
          <w:rFonts w:ascii="Times New Roman" w:hAnsi="Times New Roman" w:cs="Times New Roman"/>
          <w:noProof/>
          <w:sz w:val="20"/>
          <w:szCs w:val="20"/>
          <w:lang w:eastAsia="zh-CN"/>
        </w:rPr>
        <w:drawing>
          <wp:inline distT="0" distB="0" distL="0" distR="0" wp14:anchorId="56BC805F" wp14:editId="065AADFB">
            <wp:extent cx="2649723" cy="19867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64068" cy="1997517"/>
                    </a:xfrm>
                    <a:prstGeom prst="rect">
                      <a:avLst/>
                    </a:prstGeom>
                    <a:noFill/>
                    <a:ln>
                      <a:noFill/>
                    </a:ln>
                  </pic:spPr>
                </pic:pic>
              </a:graphicData>
            </a:graphic>
          </wp:inline>
        </w:drawing>
      </w:r>
    </w:p>
    <w:p w14:paraId="0C1D51EC" w14:textId="28C87CA0" w:rsidR="004D7C41" w:rsidRDefault="00447461" w:rsidP="00F0619F">
      <w:pPr>
        <w:pStyle w:val="BodyText"/>
        <w:ind w:left="720"/>
        <w:jc w:val="center"/>
        <w:rPr>
          <w:rFonts w:ascii="Times New Roman" w:hAnsi="Times New Roman" w:cs="Times New Roman"/>
          <w:sz w:val="20"/>
          <w:szCs w:val="20"/>
          <w:lang w:eastAsia="zh-CN"/>
        </w:rPr>
      </w:pPr>
      <w:r>
        <w:rPr>
          <w:rFonts w:ascii="Times New Roman" w:hAnsi="Times New Roman" w:cs="Times New Roman"/>
          <w:sz w:val="20"/>
          <w:szCs w:val="20"/>
          <w:lang w:eastAsia="zh-CN"/>
        </w:rPr>
        <w:t>Figure 1:</w:t>
      </w:r>
      <w:r w:rsidR="002F5846">
        <w:rPr>
          <w:rFonts w:ascii="Times New Roman" w:hAnsi="Times New Roman" w:cs="Times New Roman"/>
          <w:sz w:val="20"/>
          <w:szCs w:val="20"/>
          <w:lang w:eastAsia="zh-CN"/>
        </w:rPr>
        <w:t xml:space="preserve"> Link performance </w:t>
      </w:r>
      <w:r w:rsidR="0063174D">
        <w:rPr>
          <w:rFonts w:ascii="Times New Roman" w:hAnsi="Times New Roman" w:cs="Times New Roman"/>
          <w:sz w:val="20"/>
          <w:szCs w:val="20"/>
          <w:lang w:eastAsia="zh-CN"/>
        </w:rPr>
        <w:t xml:space="preserve">comparison </w:t>
      </w:r>
      <w:r w:rsidR="0063174D">
        <w:rPr>
          <w:rFonts w:ascii="Times New Roman" w:hAnsi="Times New Roman" w:cs="Times New Roman"/>
          <w:sz w:val="20"/>
          <w:szCs w:val="20"/>
          <w:lang w:eastAsia="en-US"/>
        </w:rPr>
        <w:t>for DFT-s-OFDM based OOK and OFDM-based OOK</w:t>
      </w:r>
    </w:p>
    <w:p w14:paraId="48CF34F1" w14:textId="0F5265C4" w:rsidR="00F64899" w:rsidRDefault="002C28B4" w:rsidP="001E49C7">
      <w:pPr>
        <w:pStyle w:val="BodyText"/>
        <w:rPr>
          <w:rFonts w:ascii="Times New Roman" w:hAnsi="Times New Roman" w:cs="Times New Roman"/>
          <w:sz w:val="20"/>
          <w:szCs w:val="20"/>
          <w:lang w:eastAsia="zh-CN"/>
        </w:rPr>
      </w:pPr>
      <w:r>
        <w:rPr>
          <w:rFonts w:ascii="Times New Roman" w:hAnsi="Times New Roman" w:cs="Times New Roman"/>
          <w:sz w:val="20"/>
          <w:szCs w:val="20"/>
          <w:lang w:eastAsia="zh-CN"/>
        </w:rPr>
        <w:t xml:space="preserve">RAN1 can further study above two </w:t>
      </w:r>
      <w:r w:rsidR="00A87F28">
        <w:rPr>
          <w:rFonts w:ascii="Times New Roman" w:hAnsi="Times New Roman" w:cs="Times New Roman"/>
          <w:sz w:val="20"/>
          <w:szCs w:val="20"/>
          <w:lang w:eastAsia="zh-CN"/>
        </w:rPr>
        <w:t>mechanisms</w:t>
      </w:r>
      <w:r>
        <w:rPr>
          <w:rFonts w:ascii="Times New Roman" w:hAnsi="Times New Roman" w:cs="Times New Roman"/>
          <w:sz w:val="20"/>
          <w:szCs w:val="20"/>
          <w:lang w:eastAsia="zh-CN"/>
        </w:rPr>
        <w:t xml:space="preserve"> for LP-WUS signal generation, with consideration of complexity, achievable data rate, robustness to</w:t>
      </w:r>
      <w:r w:rsidR="00A87F28">
        <w:rPr>
          <w:rFonts w:ascii="Times New Roman" w:hAnsi="Times New Roman" w:cs="Times New Roman"/>
          <w:sz w:val="20"/>
          <w:szCs w:val="20"/>
          <w:lang w:eastAsia="zh-CN"/>
        </w:rPr>
        <w:t xml:space="preserve"> </w:t>
      </w:r>
      <w:r w:rsidR="00A87F28" w:rsidRPr="004A710D">
        <w:rPr>
          <w:rFonts w:ascii="Times New Roman" w:hAnsi="Times New Roman" w:cs="Times New Roman"/>
          <w:sz w:val="20"/>
          <w:szCs w:val="20"/>
          <w:lang w:eastAsia="en-US"/>
        </w:rPr>
        <w:t>time and frequency fading channel</w:t>
      </w:r>
      <w:r w:rsidR="00A87F28">
        <w:rPr>
          <w:rFonts w:ascii="Times New Roman" w:hAnsi="Times New Roman" w:cs="Times New Roman"/>
          <w:sz w:val="20"/>
          <w:szCs w:val="20"/>
          <w:lang w:eastAsia="en-US"/>
        </w:rPr>
        <w:t xml:space="preserve">. </w:t>
      </w:r>
    </w:p>
    <w:p w14:paraId="4F1D7D60" w14:textId="395F9EAC" w:rsidR="00A87F28" w:rsidRPr="00A87F28" w:rsidRDefault="00F21D61" w:rsidP="001E49C7">
      <w:pPr>
        <w:pStyle w:val="BodyText"/>
        <w:rPr>
          <w:rFonts w:ascii="Times New Roman" w:hAnsi="Times New Roman" w:cs="Times New Roman"/>
          <w:b/>
          <w:bCs/>
          <w:sz w:val="20"/>
          <w:szCs w:val="20"/>
          <w:lang w:eastAsia="en-US"/>
        </w:rPr>
      </w:pPr>
      <w:bookmarkStart w:id="6" w:name="_Hlk127384558"/>
      <w:r w:rsidRPr="00A87F28">
        <w:rPr>
          <w:rFonts w:ascii="Times New Roman" w:hAnsi="Times New Roman" w:cs="Times New Roman"/>
          <w:b/>
          <w:bCs/>
          <w:sz w:val="20"/>
          <w:szCs w:val="20"/>
          <w:lang w:eastAsia="en-US"/>
        </w:rPr>
        <w:t xml:space="preserve">Proposal </w:t>
      </w:r>
      <w:r w:rsidR="005362A3" w:rsidRPr="00A87F28">
        <w:rPr>
          <w:rFonts w:ascii="Times New Roman" w:hAnsi="Times New Roman" w:cs="Times New Roman"/>
          <w:b/>
          <w:bCs/>
          <w:sz w:val="20"/>
          <w:szCs w:val="20"/>
          <w:lang w:eastAsia="en-US"/>
        </w:rPr>
        <w:t>4</w:t>
      </w:r>
      <w:r w:rsidRPr="00A87F28">
        <w:rPr>
          <w:rFonts w:ascii="Times New Roman" w:hAnsi="Times New Roman" w:cs="Times New Roman"/>
          <w:b/>
          <w:bCs/>
          <w:sz w:val="20"/>
          <w:szCs w:val="20"/>
          <w:lang w:eastAsia="en-US"/>
        </w:rPr>
        <w:t xml:space="preserve">: Study multi-carrier </w:t>
      </w:r>
      <w:r w:rsidR="007D7DA0" w:rsidRPr="00A87F28">
        <w:rPr>
          <w:rFonts w:ascii="Times New Roman" w:hAnsi="Times New Roman" w:cs="Times New Roman"/>
          <w:b/>
          <w:bCs/>
          <w:sz w:val="20"/>
          <w:szCs w:val="20"/>
          <w:lang w:eastAsia="en-US"/>
        </w:rPr>
        <w:t>OOK/FSK for OFDM-based LP WUS</w:t>
      </w:r>
      <w:r w:rsidRPr="00A87F28">
        <w:rPr>
          <w:rFonts w:ascii="Times New Roman" w:hAnsi="Times New Roman" w:cs="Times New Roman"/>
          <w:b/>
          <w:bCs/>
          <w:sz w:val="20"/>
          <w:szCs w:val="20"/>
          <w:lang w:eastAsia="en-US"/>
        </w:rPr>
        <w:t>.</w:t>
      </w:r>
      <w:r w:rsidR="0019493E" w:rsidRPr="00A87F28">
        <w:rPr>
          <w:rFonts w:ascii="Times New Roman" w:hAnsi="Times New Roman" w:cs="Times New Roman"/>
          <w:b/>
          <w:bCs/>
          <w:sz w:val="20"/>
          <w:szCs w:val="20"/>
          <w:lang w:eastAsia="en-US"/>
        </w:rPr>
        <w:t xml:space="preserve"> </w:t>
      </w:r>
    </w:p>
    <w:p w14:paraId="37F3E2D6" w14:textId="5240B277" w:rsidR="00A87F28" w:rsidRPr="00A87F28" w:rsidRDefault="00A87F28" w:rsidP="001E49C7">
      <w:pPr>
        <w:pStyle w:val="BodyText"/>
        <w:numPr>
          <w:ilvl w:val="0"/>
          <w:numId w:val="14"/>
        </w:numPr>
        <w:rPr>
          <w:rFonts w:ascii="Times New Roman" w:hAnsi="Times New Roman" w:cs="Times New Roman"/>
          <w:sz w:val="20"/>
          <w:szCs w:val="20"/>
          <w:lang w:eastAsia="en-US"/>
        </w:rPr>
      </w:pPr>
      <w:r w:rsidRPr="00A87F28">
        <w:rPr>
          <w:rFonts w:ascii="Times New Roman" w:hAnsi="Times New Roman" w:cs="Times New Roman"/>
          <w:b/>
          <w:bCs/>
          <w:sz w:val="20"/>
          <w:szCs w:val="20"/>
          <w:lang w:eastAsia="en-US"/>
        </w:rPr>
        <w:t xml:space="preserve">Study OFDM-based OOK with one OOK/FSK symbol per OFDM symbol. SCS of LP-WUS can be larger than NR signals in main radio. </w:t>
      </w:r>
    </w:p>
    <w:p w14:paraId="3A39551D" w14:textId="2A3BA00A" w:rsidR="00A87F28" w:rsidRPr="00A87F28" w:rsidRDefault="00A87F28" w:rsidP="001E49C7">
      <w:pPr>
        <w:pStyle w:val="BodyText"/>
        <w:numPr>
          <w:ilvl w:val="0"/>
          <w:numId w:val="14"/>
        </w:numPr>
        <w:rPr>
          <w:rFonts w:ascii="Times New Roman" w:hAnsi="Times New Roman" w:cs="Times New Roman"/>
          <w:sz w:val="20"/>
          <w:szCs w:val="20"/>
          <w:lang w:eastAsia="en-US"/>
        </w:rPr>
      </w:pPr>
      <w:r w:rsidRPr="00A87F28">
        <w:rPr>
          <w:rFonts w:ascii="Times New Roman" w:hAnsi="Times New Roman" w:cs="Times New Roman"/>
          <w:b/>
          <w:bCs/>
          <w:sz w:val="20"/>
          <w:szCs w:val="20"/>
          <w:lang w:eastAsia="en-US"/>
        </w:rPr>
        <w:t xml:space="preserve">Study DFT-s-OFDM-based OOK with up to M OOK/FSK symbols per OFDM symbol. </w:t>
      </w:r>
      <w:r w:rsidRPr="00DF3F5D">
        <w:rPr>
          <w:rFonts w:ascii="Times New Roman" w:hAnsi="Times New Roman" w:cs="Times New Roman"/>
          <w:b/>
          <w:sz w:val="20"/>
          <w:szCs w:val="20"/>
          <w:lang w:eastAsia="en-US"/>
        </w:rPr>
        <w:t>M</w:t>
      </w:r>
      <w:r w:rsidR="004E0226" w:rsidRPr="00DF3F5D">
        <w:rPr>
          <w:rFonts w:ascii="Times New Roman" w:hAnsi="Times New Roman" w:cs="Times New Roman"/>
          <w:b/>
          <w:sz w:val="20"/>
          <w:szCs w:val="20"/>
          <w:lang w:eastAsia="en-US"/>
        </w:rPr>
        <w:t>=</w:t>
      </w:r>
      <w:r w:rsidR="004E0226">
        <w:rPr>
          <w:rFonts w:ascii="Times New Roman" w:hAnsi="Times New Roman" w:cs="Times New Roman"/>
          <w:b/>
          <w:bCs/>
          <w:sz w:val="20"/>
          <w:szCs w:val="20"/>
          <w:lang w:eastAsia="en-US"/>
        </w:rPr>
        <w:t>8</w:t>
      </w:r>
      <w:r w:rsidR="004E0226" w:rsidRPr="00A87F28">
        <w:rPr>
          <w:rFonts w:ascii="Times New Roman" w:hAnsi="Times New Roman" w:cs="Times New Roman"/>
          <w:b/>
          <w:bCs/>
          <w:sz w:val="20"/>
          <w:szCs w:val="20"/>
          <w:lang w:eastAsia="en-US"/>
        </w:rPr>
        <w:t xml:space="preserve"> </w:t>
      </w:r>
      <w:r w:rsidRPr="00A87F28">
        <w:rPr>
          <w:rFonts w:ascii="Times New Roman" w:hAnsi="Times New Roman" w:cs="Times New Roman"/>
          <w:b/>
          <w:bCs/>
          <w:sz w:val="20"/>
          <w:szCs w:val="20"/>
          <w:lang w:eastAsia="en-US"/>
        </w:rPr>
        <w:t xml:space="preserve">can be starting point. SCS of LP-WUS can be same as SCS of SS/PBCH in main radio. </w:t>
      </w:r>
    </w:p>
    <w:p w14:paraId="05DE58DE" w14:textId="28FF5433" w:rsidR="00A87F28" w:rsidRDefault="00A87F28" w:rsidP="001E49C7">
      <w:pPr>
        <w:pStyle w:val="BodyText"/>
        <w:numPr>
          <w:ilvl w:val="1"/>
          <w:numId w:val="14"/>
        </w:numPr>
        <w:rPr>
          <w:rFonts w:ascii="Times New Roman" w:hAnsi="Times New Roman" w:cs="Times New Roman"/>
          <w:b/>
          <w:bCs/>
          <w:sz w:val="20"/>
          <w:szCs w:val="20"/>
          <w:lang w:eastAsia="en-US"/>
        </w:rPr>
      </w:pPr>
      <w:r w:rsidRPr="00A87F28">
        <w:rPr>
          <w:rFonts w:ascii="Times New Roman" w:hAnsi="Times New Roman" w:cs="Times New Roman"/>
          <w:b/>
          <w:bCs/>
          <w:sz w:val="20"/>
          <w:szCs w:val="20"/>
          <w:lang w:eastAsia="en-US"/>
        </w:rPr>
        <w:t xml:space="preserve">Further study the impact of CP </w:t>
      </w:r>
    </w:p>
    <w:bookmarkEnd w:id="6"/>
    <w:p w14:paraId="4CF1FED9" w14:textId="6DD136EE" w:rsidR="009F29A8" w:rsidRPr="00377CBF" w:rsidRDefault="009F29A8" w:rsidP="002D5E2E">
      <w:pPr>
        <w:pStyle w:val="B3"/>
        <w:spacing w:before="180"/>
        <w:ind w:left="288" w:hanging="288"/>
        <w:rPr>
          <w:sz w:val="24"/>
          <w:szCs w:val="24"/>
        </w:rPr>
      </w:pPr>
      <w:r w:rsidRPr="00377CBF">
        <w:rPr>
          <w:sz w:val="24"/>
          <w:szCs w:val="24"/>
        </w:rPr>
        <w:t>2.</w:t>
      </w:r>
      <w:r w:rsidR="00523BB2" w:rsidRPr="00377CBF">
        <w:rPr>
          <w:sz w:val="24"/>
          <w:szCs w:val="24"/>
        </w:rPr>
        <w:t>3</w:t>
      </w:r>
      <w:r w:rsidR="00EB7B18" w:rsidRPr="00377CBF">
        <w:rPr>
          <w:sz w:val="24"/>
          <w:szCs w:val="24"/>
        </w:rPr>
        <w:t xml:space="preserve"> </w:t>
      </w:r>
      <w:r w:rsidR="00523BB2" w:rsidRPr="00377CBF">
        <w:rPr>
          <w:sz w:val="24"/>
          <w:szCs w:val="24"/>
        </w:rPr>
        <w:t>Channel structure in time domain</w:t>
      </w:r>
      <w:r w:rsidRPr="00377CBF">
        <w:rPr>
          <w:sz w:val="24"/>
          <w:szCs w:val="24"/>
        </w:rPr>
        <w:t xml:space="preserve">   </w:t>
      </w:r>
    </w:p>
    <w:p w14:paraId="3E56F0B9" w14:textId="2243F6B1" w:rsidR="00351758" w:rsidRPr="004A710D" w:rsidRDefault="00351758" w:rsidP="002D5E2E">
      <w:pPr>
        <w:pStyle w:val="BodyText"/>
        <w:rPr>
          <w:rFonts w:ascii="Times New Roman" w:hAnsi="Times New Roman" w:cs="Times New Roman"/>
          <w:sz w:val="20"/>
          <w:szCs w:val="20"/>
          <w:lang w:eastAsia="en-US"/>
        </w:rPr>
      </w:pPr>
      <w:r w:rsidRPr="004A710D">
        <w:rPr>
          <w:rFonts w:ascii="Times New Roman" w:hAnsi="Times New Roman" w:cs="Times New Roman"/>
          <w:sz w:val="20"/>
          <w:szCs w:val="20"/>
          <w:lang w:eastAsia="en-US"/>
        </w:rPr>
        <w:t>LP-WUS signal may consist of 2 parts in time domain for different purposes</w:t>
      </w:r>
      <w:r w:rsidR="00EB05FA" w:rsidRPr="004A710D">
        <w:rPr>
          <w:rFonts w:ascii="Times New Roman" w:hAnsi="Times New Roman" w:cs="Times New Roman"/>
          <w:sz w:val="20"/>
          <w:szCs w:val="20"/>
          <w:lang w:eastAsia="en-US"/>
        </w:rPr>
        <w:t>:</w:t>
      </w:r>
      <w:r w:rsidRPr="004A710D">
        <w:rPr>
          <w:rFonts w:ascii="Times New Roman" w:hAnsi="Times New Roman" w:cs="Times New Roman"/>
          <w:sz w:val="20"/>
          <w:szCs w:val="20"/>
          <w:lang w:eastAsia="en-US"/>
        </w:rPr>
        <w:t xml:space="preserve"> 1st part is to at least achieve AGC and frequency/time synchronization and identify LP-WUS presence, and 2</w:t>
      </w:r>
      <w:r w:rsidRPr="004A710D">
        <w:rPr>
          <w:rFonts w:ascii="Times New Roman" w:hAnsi="Times New Roman" w:cs="Times New Roman"/>
          <w:sz w:val="20"/>
          <w:szCs w:val="20"/>
          <w:vertAlign w:val="superscript"/>
          <w:lang w:eastAsia="en-US"/>
        </w:rPr>
        <w:t>nd</w:t>
      </w:r>
      <w:r w:rsidRPr="004A710D">
        <w:rPr>
          <w:rFonts w:ascii="Times New Roman" w:hAnsi="Times New Roman" w:cs="Times New Roman"/>
          <w:sz w:val="20"/>
          <w:szCs w:val="20"/>
          <w:lang w:eastAsia="en-US"/>
        </w:rPr>
        <w:t xml:space="preserve"> part is to carry wake-up message. </w:t>
      </w:r>
    </w:p>
    <w:p w14:paraId="285DC166" w14:textId="45668BE6" w:rsidR="00351758" w:rsidRPr="004A710D" w:rsidRDefault="00351758" w:rsidP="002D5E2E">
      <w:pPr>
        <w:pStyle w:val="BodyText"/>
        <w:rPr>
          <w:rFonts w:ascii="Times New Roman" w:hAnsi="Times New Roman" w:cs="Times New Roman"/>
          <w:sz w:val="20"/>
          <w:szCs w:val="20"/>
        </w:rPr>
      </w:pPr>
      <w:r w:rsidRPr="004A710D">
        <w:rPr>
          <w:rFonts w:ascii="Times New Roman" w:hAnsi="Times New Roman" w:cs="Times New Roman"/>
          <w:sz w:val="20"/>
          <w:szCs w:val="20"/>
          <w:lang w:eastAsia="en-US"/>
        </w:rPr>
        <w:t>For 1</w:t>
      </w:r>
      <w:r w:rsidRPr="004A710D">
        <w:rPr>
          <w:rFonts w:ascii="Times New Roman" w:hAnsi="Times New Roman" w:cs="Times New Roman"/>
          <w:sz w:val="20"/>
          <w:szCs w:val="20"/>
          <w:vertAlign w:val="superscript"/>
          <w:lang w:eastAsia="en-US"/>
        </w:rPr>
        <w:t>st</w:t>
      </w:r>
      <w:r w:rsidRPr="004A710D">
        <w:rPr>
          <w:rFonts w:ascii="Times New Roman" w:hAnsi="Times New Roman" w:cs="Times New Roman"/>
          <w:sz w:val="20"/>
          <w:szCs w:val="20"/>
          <w:lang w:eastAsia="en-US"/>
        </w:rPr>
        <w:t xml:space="preserve"> part, a known sequence is to be defined, which can enable LP-WUS presence detection </w:t>
      </w:r>
      <w:proofErr w:type="gramStart"/>
      <w:r w:rsidRPr="004A710D">
        <w:rPr>
          <w:rFonts w:ascii="Times New Roman" w:hAnsi="Times New Roman" w:cs="Times New Roman"/>
          <w:sz w:val="20"/>
          <w:szCs w:val="20"/>
          <w:lang w:eastAsia="en-US"/>
        </w:rPr>
        <w:t>and also</w:t>
      </w:r>
      <w:proofErr w:type="gramEnd"/>
      <w:r w:rsidRPr="004A710D">
        <w:rPr>
          <w:rFonts w:ascii="Times New Roman" w:hAnsi="Times New Roman" w:cs="Times New Roman"/>
          <w:sz w:val="20"/>
          <w:szCs w:val="20"/>
          <w:lang w:eastAsia="en-US"/>
        </w:rPr>
        <w:t xml:space="preserve"> achieve required frequency/time synchronization accuracy for wake-up message decoding in 2</w:t>
      </w:r>
      <w:r w:rsidRPr="004A710D">
        <w:rPr>
          <w:rFonts w:ascii="Times New Roman" w:hAnsi="Times New Roman" w:cs="Times New Roman"/>
          <w:sz w:val="20"/>
          <w:szCs w:val="20"/>
          <w:vertAlign w:val="superscript"/>
          <w:lang w:eastAsia="en-US"/>
        </w:rPr>
        <w:t>nd</w:t>
      </w:r>
      <w:r w:rsidRPr="004A710D">
        <w:rPr>
          <w:rFonts w:ascii="Times New Roman" w:hAnsi="Times New Roman" w:cs="Times New Roman"/>
          <w:sz w:val="20"/>
          <w:szCs w:val="20"/>
          <w:lang w:eastAsia="en-US"/>
        </w:rPr>
        <w:t xml:space="preserve"> part. </w:t>
      </w:r>
      <w:r w:rsidRPr="004A710D">
        <w:rPr>
          <w:rFonts w:ascii="Times New Roman" w:hAnsi="Times New Roman" w:cs="Times New Roman"/>
          <w:sz w:val="20"/>
          <w:szCs w:val="20"/>
        </w:rPr>
        <w:t>Sequence design should consider detection performance</w:t>
      </w:r>
      <w:r w:rsidR="0069443D" w:rsidRPr="004A710D">
        <w:rPr>
          <w:rFonts w:ascii="Times New Roman" w:hAnsi="Times New Roman" w:cs="Times New Roman"/>
          <w:sz w:val="20"/>
          <w:szCs w:val="20"/>
        </w:rPr>
        <w:t xml:space="preserve"> (e.g., auto-correlation)</w:t>
      </w:r>
      <w:r w:rsidRPr="004A710D">
        <w:rPr>
          <w:rFonts w:ascii="Times New Roman" w:hAnsi="Times New Roman" w:cs="Times New Roman"/>
          <w:sz w:val="20"/>
          <w:szCs w:val="20"/>
        </w:rPr>
        <w:t xml:space="preserve">, overhead, power consumption and complexity. </w:t>
      </w:r>
    </w:p>
    <w:p w14:paraId="166B607B" w14:textId="77777777" w:rsidR="00BE1A70" w:rsidRPr="00077D9F" w:rsidRDefault="00BE1A70" w:rsidP="00BE1A70">
      <w:pPr>
        <w:pStyle w:val="BodyText"/>
        <w:rPr>
          <w:rFonts w:ascii="Times New Roman" w:hAnsi="Times New Roman" w:cs="Times New Roman"/>
          <w:sz w:val="20"/>
          <w:szCs w:val="20"/>
          <w:lang w:eastAsia="en-US"/>
        </w:rPr>
      </w:pPr>
      <w:r w:rsidRPr="00077D9F">
        <w:rPr>
          <w:rFonts w:ascii="Times New Roman" w:hAnsi="Times New Roman" w:cs="Times New Roman"/>
          <w:sz w:val="20"/>
          <w:szCs w:val="20"/>
          <w:lang w:eastAsia="en-US"/>
        </w:rPr>
        <w:t>For 2</w:t>
      </w:r>
      <w:r w:rsidRPr="00077D9F">
        <w:rPr>
          <w:rFonts w:ascii="Times New Roman" w:hAnsi="Times New Roman" w:cs="Times New Roman"/>
          <w:sz w:val="20"/>
          <w:szCs w:val="20"/>
          <w:vertAlign w:val="superscript"/>
          <w:lang w:eastAsia="zh-CN"/>
        </w:rPr>
        <w:t>nd</w:t>
      </w:r>
      <w:r w:rsidRPr="00077D9F">
        <w:rPr>
          <w:rFonts w:ascii="Times New Roman" w:hAnsi="Times New Roman" w:cs="Times New Roman"/>
          <w:sz w:val="20"/>
          <w:szCs w:val="20"/>
          <w:lang w:eastAsia="zh-CN"/>
        </w:rPr>
        <w:t xml:space="preserve"> </w:t>
      </w:r>
      <w:r w:rsidRPr="00077D9F">
        <w:rPr>
          <w:rFonts w:ascii="Times New Roman" w:hAnsi="Times New Roman" w:cs="Times New Roman"/>
          <w:sz w:val="20"/>
          <w:szCs w:val="20"/>
          <w:lang w:eastAsia="en-US"/>
        </w:rPr>
        <w:t>part, information bits are to be transmitted, indicating at least LP-WUS target ID, e.g., UE group identification (</w:t>
      </w:r>
      <w:proofErr w:type="gramStart"/>
      <w:r w:rsidRPr="00077D9F">
        <w:rPr>
          <w:rFonts w:ascii="Times New Roman" w:hAnsi="Times New Roman" w:cs="Times New Roman"/>
          <w:sz w:val="20"/>
          <w:szCs w:val="20"/>
          <w:lang w:eastAsia="en-US"/>
        </w:rPr>
        <w:t>similar to</w:t>
      </w:r>
      <w:proofErr w:type="gramEnd"/>
      <w:r w:rsidRPr="00077D9F">
        <w:rPr>
          <w:rFonts w:ascii="Times New Roman" w:hAnsi="Times New Roman" w:cs="Times New Roman"/>
          <w:sz w:val="20"/>
          <w:szCs w:val="20"/>
          <w:lang w:eastAsia="en-US"/>
        </w:rPr>
        <w:t xml:space="preserve"> UE group per paging occasion), or UE sub-group identification (similar to sub-group index carried by PEI). To keep LP-WUR design simple, same modulation (OOK or FSK) for both part 1 and part 2 is desirable. </w:t>
      </w:r>
    </w:p>
    <w:p w14:paraId="651E636C" w14:textId="77777777" w:rsidR="001321A0" w:rsidRPr="00077D9F" w:rsidRDefault="001321A0" w:rsidP="001321A0">
      <w:pPr>
        <w:pStyle w:val="BodyText"/>
        <w:rPr>
          <w:rFonts w:ascii="Times New Roman" w:hAnsi="Times New Roman" w:cs="Times New Roman"/>
          <w:sz w:val="20"/>
          <w:szCs w:val="20"/>
          <w:lang w:eastAsia="en-US"/>
        </w:rPr>
      </w:pPr>
      <w:r w:rsidRPr="00077D9F">
        <w:rPr>
          <w:rFonts w:ascii="Times New Roman" w:hAnsi="Times New Roman" w:cs="Times New Roman"/>
          <w:sz w:val="20"/>
          <w:szCs w:val="20"/>
          <w:lang w:eastAsia="en-US"/>
        </w:rPr>
        <w:t>A</w:t>
      </w:r>
      <w:r w:rsidRPr="00077D9F">
        <w:rPr>
          <w:rFonts w:ascii="Times New Roman" w:hAnsi="Times New Roman" w:cs="Times New Roman" w:hint="eastAsia"/>
          <w:sz w:val="20"/>
          <w:szCs w:val="20"/>
          <w:lang w:eastAsia="zh-CN"/>
        </w:rPr>
        <w:t>s</w:t>
      </w:r>
      <w:r w:rsidRPr="00077D9F">
        <w:rPr>
          <w:rFonts w:ascii="Times New Roman" w:hAnsi="Times New Roman" w:cs="Times New Roman"/>
          <w:sz w:val="20"/>
          <w:szCs w:val="20"/>
          <w:lang w:eastAsia="zh-CN"/>
        </w:rPr>
        <w:t xml:space="preserve"> discussed in RAN1 #111 meeting, there could be two types of LP-WUS. A first type of LP-WUS is to wake-up main radio. </w:t>
      </w:r>
      <w:r w:rsidRPr="00077D9F">
        <w:rPr>
          <w:rFonts w:ascii="Times New Roman" w:hAnsi="Times New Roman" w:cs="Times New Roman"/>
          <w:sz w:val="20"/>
          <w:szCs w:val="20"/>
          <w:lang w:eastAsia="en-US"/>
        </w:rPr>
        <w:t xml:space="preserve">The resource for the LP-WUS is configured with periodicity but the LP-WUS is transmitted aperiodically on-demand, e.g., when paging for the UE comes. Another type of </w:t>
      </w:r>
      <w:r w:rsidRPr="00077D9F">
        <w:rPr>
          <w:rFonts w:ascii="Times New Roman" w:hAnsi="Times New Roman" w:cs="Times New Roman"/>
          <w:sz w:val="20"/>
          <w:szCs w:val="20"/>
          <w:lang w:eastAsia="zh-CN"/>
        </w:rPr>
        <w:t xml:space="preserve">LP-WUS is for </w:t>
      </w:r>
      <w:r w:rsidRPr="00077D9F">
        <w:rPr>
          <w:rFonts w:ascii="Times New Roman" w:hAnsi="Times New Roman" w:cs="Times New Roman"/>
          <w:sz w:val="20"/>
          <w:szCs w:val="20"/>
          <w:lang w:eastAsia="en-US"/>
        </w:rPr>
        <w:t>frequency and time synchronization for LP-WUR, which may also be useful for RRM measurement as discussed in section 3.3. Such LP-WUS (aka LP-SS) is transmitted periodically. For different type of LP-WUS, the time structure may be different. For example, for LP-SS, 1</w:t>
      </w:r>
      <w:r w:rsidRPr="00077D9F">
        <w:rPr>
          <w:rFonts w:ascii="Times New Roman" w:hAnsi="Times New Roman" w:cs="Times New Roman"/>
          <w:sz w:val="20"/>
          <w:szCs w:val="20"/>
          <w:vertAlign w:val="superscript"/>
          <w:lang w:eastAsia="en-US"/>
        </w:rPr>
        <w:t>st</w:t>
      </w:r>
      <w:r w:rsidRPr="00077D9F">
        <w:rPr>
          <w:rFonts w:ascii="Times New Roman" w:hAnsi="Times New Roman" w:cs="Times New Roman"/>
          <w:sz w:val="20"/>
          <w:szCs w:val="20"/>
          <w:lang w:eastAsia="en-US"/>
        </w:rPr>
        <w:t xml:space="preserve"> part may be sufficient, if the LP-SS is only for synchronization (maybe also for serving cell RRM measurement). For LP-WUS, 1</w:t>
      </w:r>
      <w:r w:rsidRPr="00077D9F">
        <w:rPr>
          <w:rFonts w:ascii="Times New Roman" w:hAnsi="Times New Roman" w:cs="Times New Roman"/>
          <w:sz w:val="20"/>
          <w:szCs w:val="20"/>
          <w:vertAlign w:val="superscript"/>
          <w:lang w:eastAsia="en-US"/>
        </w:rPr>
        <w:t>st</w:t>
      </w:r>
      <w:r w:rsidRPr="00077D9F">
        <w:rPr>
          <w:rFonts w:ascii="Times New Roman" w:hAnsi="Times New Roman" w:cs="Times New Roman"/>
          <w:sz w:val="20"/>
          <w:szCs w:val="20"/>
          <w:lang w:eastAsia="en-US"/>
        </w:rPr>
        <w:t xml:space="preserve"> </w:t>
      </w:r>
      <w:proofErr w:type="gramStart"/>
      <w:r w:rsidRPr="00077D9F">
        <w:rPr>
          <w:rFonts w:ascii="Times New Roman" w:hAnsi="Times New Roman" w:cs="Times New Roman"/>
          <w:sz w:val="20"/>
          <w:szCs w:val="20"/>
          <w:lang w:eastAsia="en-US"/>
        </w:rPr>
        <w:t>part</w:t>
      </w:r>
      <w:proofErr w:type="gramEnd"/>
      <w:r w:rsidRPr="00077D9F">
        <w:rPr>
          <w:rFonts w:ascii="Times New Roman" w:hAnsi="Times New Roman" w:cs="Times New Roman"/>
          <w:sz w:val="20"/>
          <w:szCs w:val="20"/>
          <w:lang w:eastAsia="en-US"/>
        </w:rPr>
        <w:t xml:space="preserve"> and 2</w:t>
      </w:r>
      <w:r w:rsidRPr="00077D9F">
        <w:rPr>
          <w:rFonts w:ascii="Times New Roman" w:hAnsi="Times New Roman" w:cs="Times New Roman"/>
          <w:sz w:val="20"/>
          <w:szCs w:val="20"/>
          <w:vertAlign w:val="superscript"/>
          <w:lang w:eastAsia="en-US"/>
        </w:rPr>
        <w:t>nd</w:t>
      </w:r>
      <w:r w:rsidRPr="00077D9F">
        <w:rPr>
          <w:rFonts w:ascii="Times New Roman" w:hAnsi="Times New Roman" w:cs="Times New Roman"/>
          <w:sz w:val="20"/>
          <w:szCs w:val="20"/>
          <w:lang w:eastAsia="en-US"/>
        </w:rPr>
        <w:t xml:space="preserve"> part would </w:t>
      </w:r>
      <w:r w:rsidRPr="00077D9F">
        <w:rPr>
          <w:rFonts w:ascii="Times New Roman" w:hAnsi="Times New Roman" w:cs="Times New Roman"/>
          <w:sz w:val="20"/>
          <w:szCs w:val="20"/>
          <w:lang w:eastAsia="en-US"/>
        </w:rPr>
        <w:lastRenderedPageBreak/>
        <w:t>be needed or only 2</w:t>
      </w:r>
      <w:r w:rsidRPr="00077D9F">
        <w:rPr>
          <w:rFonts w:ascii="Times New Roman" w:hAnsi="Times New Roman" w:cs="Times New Roman"/>
          <w:sz w:val="20"/>
          <w:szCs w:val="20"/>
          <w:vertAlign w:val="superscript"/>
          <w:lang w:eastAsia="en-US"/>
        </w:rPr>
        <w:t>nd</w:t>
      </w:r>
      <w:r w:rsidRPr="00077D9F">
        <w:rPr>
          <w:rFonts w:ascii="Times New Roman" w:hAnsi="Times New Roman" w:cs="Times New Roman"/>
          <w:sz w:val="20"/>
          <w:szCs w:val="20"/>
          <w:lang w:eastAsia="en-US"/>
        </w:rPr>
        <w:t xml:space="preserve"> part would be sufficient, which depends on the presence of LP-SS and the gap between occasions of LP-SS and LP-WUS. </w:t>
      </w:r>
    </w:p>
    <w:p w14:paraId="2FD137E1" w14:textId="77777777" w:rsidR="00351758" w:rsidRPr="004A710D" w:rsidRDefault="00351758" w:rsidP="002D5E2E">
      <w:pPr>
        <w:pStyle w:val="BodyText"/>
        <w:jc w:val="center"/>
        <w:rPr>
          <w:rFonts w:ascii="Times New Roman" w:hAnsi="Times New Roman" w:cs="Times New Roman"/>
          <w:sz w:val="20"/>
          <w:szCs w:val="20"/>
        </w:rPr>
      </w:pPr>
      <w:r w:rsidRPr="004A710D">
        <w:rPr>
          <w:sz w:val="20"/>
          <w:szCs w:val="20"/>
        </w:rPr>
        <w:object w:dxaOrig="6131" w:dyaOrig="2331" w14:anchorId="118BE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8pt;height:117.2pt" o:ole="">
            <v:imagedata r:id="rId12" o:title=""/>
          </v:shape>
          <o:OLEObject Type="Embed" ProgID="Visio.Drawing.15" ShapeID="_x0000_i1025" DrawAspect="Content" ObjectID="_1738187580" r:id="rId13"/>
        </w:object>
      </w:r>
    </w:p>
    <w:p w14:paraId="085973B4" w14:textId="5A188DB4" w:rsidR="00351758" w:rsidRPr="004A710D" w:rsidRDefault="00351758" w:rsidP="002D5E2E">
      <w:pPr>
        <w:pStyle w:val="BodyText"/>
        <w:jc w:val="center"/>
        <w:rPr>
          <w:rFonts w:ascii="Times New Roman" w:hAnsi="Times New Roman" w:cs="Times New Roman"/>
          <w:sz w:val="20"/>
          <w:szCs w:val="20"/>
          <w:lang w:eastAsia="en-US"/>
        </w:rPr>
      </w:pPr>
      <w:r w:rsidRPr="004A710D">
        <w:rPr>
          <w:rFonts w:ascii="Times New Roman" w:hAnsi="Times New Roman" w:cs="Times New Roman"/>
          <w:sz w:val="20"/>
          <w:szCs w:val="20"/>
          <w:lang w:eastAsia="en-US"/>
        </w:rPr>
        <w:t xml:space="preserve">Figure </w:t>
      </w:r>
      <w:r w:rsidR="00A36BA1">
        <w:rPr>
          <w:rFonts w:ascii="Times New Roman" w:hAnsi="Times New Roman" w:cs="Times New Roman"/>
          <w:sz w:val="20"/>
          <w:szCs w:val="20"/>
          <w:lang w:eastAsia="en-US"/>
        </w:rPr>
        <w:t>2</w:t>
      </w:r>
      <w:r w:rsidR="00A36BA1" w:rsidRPr="004A710D">
        <w:rPr>
          <w:rFonts w:ascii="Times New Roman" w:hAnsi="Times New Roman" w:cs="Times New Roman"/>
          <w:sz w:val="20"/>
          <w:szCs w:val="20"/>
          <w:lang w:eastAsia="en-US"/>
        </w:rPr>
        <w:t xml:space="preserve"> </w:t>
      </w:r>
      <w:r w:rsidRPr="004A710D">
        <w:rPr>
          <w:rFonts w:ascii="Times New Roman" w:hAnsi="Times New Roman" w:cs="Times New Roman"/>
          <w:sz w:val="20"/>
          <w:szCs w:val="20"/>
          <w:lang w:eastAsia="en-US"/>
        </w:rPr>
        <w:t>LP-WUS structure in time domain</w:t>
      </w:r>
    </w:p>
    <w:p w14:paraId="7CC4972B" w14:textId="2DC629DC" w:rsidR="00351758" w:rsidRPr="004A710D" w:rsidRDefault="00351758" w:rsidP="002D5E2E">
      <w:pPr>
        <w:pStyle w:val="BodyText"/>
        <w:rPr>
          <w:rFonts w:ascii="Times New Roman" w:hAnsi="Times New Roman" w:cs="Times New Roman"/>
          <w:b/>
          <w:bCs/>
          <w:sz w:val="20"/>
          <w:szCs w:val="20"/>
          <w:lang w:eastAsia="en-US"/>
        </w:rPr>
      </w:pPr>
      <w:bookmarkStart w:id="7" w:name="_Hlk127385068"/>
      <w:r w:rsidRPr="004A710D">
        <w:rPr>
          <w:rFonts w:ascii="Times New Roman" w:hAnsi="Times New Roman" w:cs="Times New Roman"/>
          <w:b/>
          <w:bCs/>
          <w:sz w:val="20"/>
          <w:szCs w:val="20"/>
          <w:lang w:eastAsia="en-US"/>
        </w:rPr>
        <w:t xml:space="preserve">Proposal </w:t>
      </w:r>
      <w:r w:rsidR="005A260D">
        <w:rPr>
          <w:rFonts w:ascii="Times New Roman" w:hAnsi="Times New Roman" w:cs="Times New Roman"/>
          <w:b/>
          <w:bCs/>
          <w:sz w:val="20"/>
          <w:szCs w:val="20"/>
          <w:lang w:eastAsia="en-US"/>
        </w:rPr>
        <w:t>5</w:t>
      </w:r>
      <w:r w:rsidRPr="004A710D">
        <w:rPr>
          <w:rFonts w:ascii="Times New Roman" w:hAnsi="Times New Roman" w:cs="Times New Roman"/>
          <w:b/>
          <w:bCs/>
          <w:sz w:val="20"/>
          <w:szCs w:val="20"/>
          <w:lang w:eastAsia="en-US"/>
        </w:rPr>
        <w:t xml:space="preserve">: Study LP-WUS structure based on two parts, </w:t>
      </w:r>
    </w:p>
    <w:bookmarkEnd w:id="7"/>
    <w:p w14:paraId="1CE85106" w14:textId="77777777" w:rsidR="00351758" w:rsidRPr="004A710D" w:rsidRDefault="00351758" w:rsidP="002D5E2E">
      <w:pPr>
        <w:pStyle w:val="BodyText"/>
        <w:numPr>
          <w:ilvl w:val="0"/>
          <w:numId w:val="8"/>
        </w:numPr>
        <w:rPr>
          <w:rFonts w:ascii="Times New Roman" w:hAnsi="Times New Roman" w:cs="Times New Roman"/>
          <w:b/>
          <w:bCs/>
          <w:sz w:val="20"/>
          <w:szCs w:val="20"/>
          <w:lang w:eastAsia="en-US"/>
        </w:rPr>
      </w:pPr>
      <w:r w:rsidRPr="004A710D">
        <w:rPr>
          <w:rFonts w:ascii="Times New Roman" w:hAnsi="Times New Roman" w:cs="Times New Roman"/>
          <w:b/>
          <w:bCs/>
          <w:sz w:val="20"/>
          <w:szCs w:val="20"/>
          <w:lang w:eastAsia="en-US"/>
        </w:rPr>
        <w:t>1</w:t>
      </w:r>
      <w:r w:rsidRPr="004A710D">
        <w:rPr>
          <w:rFonts w:ascii="Times New Roman" w:hAnsi="Times New Roman" w:cs="Times New Roman"/>
          <w:b/>
          <w:bCs/>
          <w:sz w:val="20"/>
          <w:szCs w:val="20"/>
          <w:vertAlign w:val="superscript"/>
          <w:lang w:eastAsia="en-US"/>
        </w:rPr>
        <w:t>st</w:t>
      </w:r>
      <w:r w:rsidRPr="004A710D">
        <w:rPr>
          <w:rFonts w:ascii="Times New Roman" w:hAnsi="Times New Roman" w:cs="Times New Roman"/>
          <w:b/>
          <w:bCs/>
          <w:sz w:val="20"/>
          <w:szCs w:val="20"/>
          <w:lang w:eastAsia="en-US"/>
        </w:rPr>
        <w:t xml:space="preserve"> part is at least for LP-WUS presence detection and frequency/time synchronization. </w:t>
      </w:r>
    </w:p>
    <w:p w14:paraId="17790529" w14:textId="77777777" w:rsidR="00351758" w:rsidRPr="004A710D" w:rsidRDefault="00351758" w:rsidP="002D5E2E">
      <w:pPr>
        <w:pStyle w:val="BodyText"/>
        <w:numPr>
          <w:ilvl w:val="1"/>
          <w:numId w:val="8"/>
        </w:numPr>
        <w:rPr>
          <w:rFonts w:ascii="Times New Roman" w:hAnsi="Times New Roman" w:cs="Times New Roman"/>
          <w:b/>
          <w:bCs/>
          <w:sz w:val="20"/>
          <w:szCs w:val="20"/>
          <w:lang w:eastAsia="en-US"/>
        </w:rPr>
      </w:pPr>
      <w:r w:rsidRPr="004A710D">
        <w:rPr>
          <w:rFonts w:ascii="Times New Roman" w:hAnsi="Times New Roman" w:cs="Times New Roman"/>
          <w:b/>
          <w:bCs/>
          <w:sz w:val="20"/>
          <w:szCs w:val="20"/>
          <w:lang w:eastAsia="en-US"/>
        </w:rPr>
        <w:t>1</w:t>
      </w:r>
      <w:r w:rsidRPr="004A710D">
        <w:rPr>
          <w:rFonts w:ascii="Times New Roman" w:hAnsi="Times New Roman" w:cs="Times New Roman"/>
          <w:b/>
          <w:bCs/>
          <w:sz w:val="20"/>
          <w:szCs w:val="20"/>
          <w:vertAlign w:val="superscript"/>
          <w:lang w:eastAsia="en-US"/>
        </w:rPr>
        <w:t>st</w:t>
      </w:r>
      <w:r w:rsidRPr="004A710D">
        <w:rPr>
          <w:rFonts w:ascii="Times New Roman" w:hAnsi="Times New Roman" w:cs="Times New Roman"/>
          <w:b/>
          <w:bCs/>
          <w:sz w:val="20"/>
          <w:szCs w:val="20"/>
          <w:lang w:eastAsia="en-US"/>
        </w:rPr>
        <w:t xml:space="preserve"> part is a known-sequence. </w:t>
      </w:r>
    </w:p>
    <w:p w14:paraId="3F9C88F8" w14:textId="77777777" w:rsidR="00351758" w:rsidRPr="004A710D" w:rsidRDefault="00351758" w:rsidP="002D5E2E">
      <w:pPr>
        <w:pStyle w:val="BodyText"/>
        <w:numPr>
          <w:ilvl w:val="0"/>
          <w:numId w:val="8"/>
        </w:numPr>
        <w:rPr>
          <w:rFonts w:ascii="Times New Roman" w:hAnsi="Times New Roman" w:cs="Times New Roman"/>
          <w:b/>
          <w:bCs/>
          <w:sz w:val="20"/>
          <w:szCs w:val="20"/>
          <w:lang w:eastAsia="en-US"/>
        </w:rPr>
      </w:pPr>
      <w:r w:rsidRPr="004A710D">
        <w:rPr>
          <w:rFonts w:ascii="Times New Roman" w:hAnsi="Times New Roman" w:cs="Times New Roman"/>
          <w:b/>
          <w:bCs/>
          <w:sz w:val="20"/>
          <w:szCs w:val="20"/>
          <w:lang w:eastAsia="en-US"/>
        </w:rPr>
        <w:t>2</w:t>
      </w:r>
      <w:r w:rsidRPr="004A710D">
        <w:rPr>
          <w:rFonts w:ascii="Times New Roman" w:hAnsi="Times New Roman" w:cs="Times New Roman"/>
          <w:b/>
          <w:bCs/>
          <w:sz w:val="20"/>
          <w:szCs w:val="20"/>
          <w:vertAlign w:val="superscript"/>
          <w:lang w:eastAsia="en-US"/>
        </w:rPr>
        <w:t>nd</w:t>
      </w:r>
      <w:r w:rsidRPr="004A710D">
        <w:rPr>
          <w:rFonts w:ascii="Times New Roman" w:hAnsi="Times New Roman" w:cs="Times New Roman"/>
          <w:b/>
          <w:bCs/>
          <w:sz w:val="20"/>
          <w:szCs w:val="20"/>
          <w:lang w:eastAsia="en-US"/>
        </w:rPr>
        <w:t xml:space="preserve"> part is for wake-up message. </w:t>
      </w:r>
    </w:p>
    <w:p w14:paraId="733F58D3" w14:textId="77777777" w:rsidR="00351758" w:rsidRPr="004A710D" w:rsidRDefault="00351758" w:rsidP="002D5E2E">
      <w:pPr>
        <w:pStyle w:val="BodyText"/>
        <w:numPr>
          <w:ilvl w:val="1"/>
          <w:numId w:val="8"/>
        </w:numPr>
        <w:rPr>
          <w:rFonts w:ascii="Times New Roman" w:hAnsi="Times New Roman" w:cs="Times New Roman"/>
          <w:b/>
          <w:bCs/>
          <w:sz w:val="20"/>
          <w:szCs w:val="20"/>
          <w:lang w:eastAsia="en-US"/>
        </w:rPr>
      </w:pPr>
      <w:r w:rsidRPr="004A710D">
        <w:rPr>
          <w:rFonts w:ascii="Times New Roman" w:hAnsi="Times New Roman" w:cs="Times New Roman"/>
          <w:b/>
          <w:bCs/>
          <w:sz w:val="20"/>
          <w:szCs w:val="20"/>
          <w:lang w:eastAsia="en-US"/>
        </w:rPr>
        <w:t>2</w:t>
      </w:r>
      <w:r w:rsidRPr="004A710D">
        <w:rPr>
          <w:rFonts w:ascii="Times New Roman" w:hAnsi="Times New Roman" w:cs="Times New Roman"/>
          <w:b/>
          <w:bCs/>
          <w:sz w:val="20"/>
          <w:szCs w:val="20"/>
          <w:vertAlign w:val="superscript"/>
          <w:lang w:eastAsia="en-US"/>
        </w:rPr>
        <w:t>nd</w:t>
      </w:r>
      <w:r w:rsidRPr="004A710D">
        <w:rPr>
          <w:rFonts w:ascii="Times New Roman" w:hAnsi="Times New Roman" w:cs="Times New Roman"/>
          <w:b/>
          <w:bCs/>
          <w:sz w:val="20"/>
          <w:szCs w:val="20"/>
          <w:lang w:eastAsia="en-US"/>
        </w:rPr>
        <w:t xml:space="preserve"> part consists of a string of information bits. </w:t>
      </w:r>
    </w:p>
    <w:p w14:paraId="603F8279" w14:textId="767D9873" w:rsidR="00351758" w:rsidRDefault="00351758" w:rsidP="002D5E2E">
      <w:pPr>
        <w:pStyle w:val="BodyText"/>
        <w:numPr>
          <w:ilvl w:val="1"/>
          <w:numId w:val="8"/>
        </w:numPr>
        <w:rPr>
          <w:rFonts w:ascii="Times New Roman" w:hAnsi="Times New Roman" w:cs="Times New Roman"/>
          <w:b/>
          <w:bCs/>
          <w:sz w:val="20"/>
          <w:szCs w:val="20"/>
          <w:lang w:eastAsia="en-US"/>
        </w:rPr>
      </w:pPr>
      <w:r w:rsidRPr="004A710D">
        <w:rPr>
          <w:rFonts w:ascii="Times New Roman" w:hAnsi="Times New Roman" w:cs="Times New Roman"/>
          <w:b/>
          <w:bCs/>
          <w:sz w:val="20"/>
          <w:szCs w:val="20"/>
          <w:lang w:eastAsia="en-US"/>
        </w:rPr>
        <w:t>The information bits include at least LP-WUS target ID</w:t>
      </w:r>
      <w:r w:rsidR="002F1FD6">
        <w:rPr>
          <w:rFonts w:ascii="Times New Roman" w:hAnsi="Times New Roman" w:cs="Times New Roman"/>
          <w:b/>
          <w:bCs/>
          <w:sz w:val="20"/>
          <w:szCs w:val="20"/>
          <w:lang w:eastAsia="en-US"/>
        </w:rPr>
        <w:t xml:space="preserve">, e.g., </w:t>
      </w:r>
      <w:r w:rsidR="002F1FD6" w:rsidRPr="002F1FD6">
        <w:rPr>
          <w:rFonts w:ascii="Times New Roman" w:hAnsi="Times New Roman" w:cs="Times New Roman"/>
          <w:b/>
          <w:bCs/>
          <w:sz w:val="20"/>
          <w:szCs w:val="20"/>
          <w:lang w:eastAsia="en-US"/>
        </w:rPr>
        <w:t>paging group, paging subgroup</w:t>
      </w:r>
      <w:r w:rsidR="002F1FD6">
        <w:rPr>
          <w:rFonts w:ascii="Times New Roman" w:hAnsi="Times New Roman" w:cs="Times New Roman"/>
          <w:b/>
          <w:bCs/>
          <w:sz w:val="20"/>
          <w:szCs w:val="20"/>
          <w:lang w:eastAsia="en-US"/>
        </w:rPr>
        <w:t xml:space="preserve"> ID</w:t>
      </w:r>
      <w:r w:rsidRPr="004A710D">
        <w:rPr>
          <w:rFonts w:ascii="Times New Roman" w:hAnsi="Times New Roman" w:cs="Times New Roman"/>
          <w:b/>
          <w:bCs/>
          <w:sz w:val="20"/>
          <w:szCs w:val="20"/>
          <w:lang w:eastAsia="en-US"/>
        </w:rPr>
        <w:t xml:space="preserve">. </w:t>
      </w:r>
    </w:p>
    <w:p w14:paraId="7DB2F02D" w14:textId="72C8FEE5" w:rsidR="005A260D" w:rsidRPr="004A710D" w:rsidRDefault="0021350B" w:rsidP="002D5E2E">
      <w:pPr>
        <w:pStyle w:val="BodyText"/>
        <w:numPr>
          <w:ilvl w:val="0"/>
          <w:numId w:val="8"/>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FFS whether same or different </w:t>
      </w:r>
      <w:r w:rsidR="00550E5A">
        <w:rPr>
          <w:rFonts w:ascii="Times New Roman" w:hAnsi="Times New Roman" w:cs="Times New Roman"/>
          <w:b/>
          <w:bCs/>
          <w:sz w:val="20"/>
          <w:szCs w:val="20"/>
          <w:lang w:eastAsia="en-US"/>
        </w:rPr>
        <w:t xml:space="preserve">parts </w:t>
      </w:r>
      <w:r w:rsidR="005A260D">
        <w:rPr>
          <w:rFonts w:ascii="Times New Roman" w:hAnsi="Times New Roman" w:cs="Times New Roman"/>
          <w:b/>
          <w:bCs/>
          <w:sz w:val="20"/>
          <w:szCs w:val="20"/>
          <w:lang w:eastAsia="en-US"/>
        </w:rPr>
        <w:t xml:space="preserve">for periodic LP-SS and aperiodic LP-WUS </w:t>
      </w:r>
    </w:p>
    <w:p w14:paraId="440C8576" w14:textId="5A82CB6C" w:rsidR="007556B0" w:rsidRPr="004A710D" w:rsidRDefault="00B009DF" w:rsidP="002D5E2E">
      <w:pPr>
        <w:pStyle w:val="BodyText"/>
        <w:rPr>
          <w:sz w:val="20"/>
          <w:szCs w:val="20"/>
        </w:rPr>
      </w:pPr>
      <w:r w:rsidRPr="004A710D">
        <w:rPr>
          <w:rFonts w:ascii="Times New Roman" w:hAnsi="Times New Roman" w:cs="Times New Roman"/>
          <w:sz w:val="20"/>
          <w:szCs w:val="20"/>
          <w:lang w:eastAsia="en-US"/>
        </w:rPr>
        <w:t>A LP-WUS may occupy one or multipl</w:t>
      </w:r>
      <w:r w:rsidR="00351758" w:rsidRPr="004A710D">
        <w:rPr>
          <w:rFonts w:ascii="Times New Roman" w:hAnsi="Times New Roman" w:cs="Times New Roman"/>
          <w:sz w:val="20"/>
          <w:szCs w:val="20"/>
          <w:lang w:eastAsia="en-US"/>
        </w:rPr>
        <w:t xml:space="preserve">e consecutive </w:t>
      </w:r>
      <w:r w:rsidRPr="004A710D">
        <w:rPr>
          <w:rFonts w:ascii="Times New Roman" w:hAnsi="Times New Roman" w:cs="Times New Roman"/>
          <w:sz w:val="20"/>
          <w:szCs w:val="20"/>
          <w:lang w:eastAsia="en-US"/>
        </w:rPr>
        <w:t xml:space="preserve">OFDM symbols </w:t>
      </w:r>
      <w:r w:rsidR="007537C0" w:rsidRPr="004A710D">
        <w:rPr>
          <w:rFonts w:ascii="Times New Roman" w:hAnsi="Times New Roman" w:cs="Times New Roman"/>
          <w:sz w:val="20"/>
          <w:szCs w:val="20"/>
          <w:lang w:eastAsia="en-US"/>
        </w:rPr>
        <w:t xml:space="preserve">within a slot or over multiple slots. </w:t>
      </w:r>
      <w:r w:rsidR="005B507F">
        <w:rPr>
          <w:rFonts w:ascii="Times New Roman" w:hAnsi="Times New Roman" w:cs="Times New Roman"/>
          <w:sz w:val="20"/>
          <w:szCs w:val="20"/>
          <w:lang w:eastAsia="en-US"/>
        </w:rPr>
        <w:t xml:space="preserve">Different LP-WUS, e.g., LP-WUS for different UE group, can be in consecutive or non-consecutive symbols. </w:t>
      </w:r>
      <w:r w:rsidR="00B56D60" w:rsidRPr="004A710D">
        <w:rPr>
          <w:rFonts w:ascii="Times New Roman" w:hAnsi="Times New Roman" w:cs="Times New Roman"/>
          <w:sz w:val="20"/>
          <w:szCs w:val="20"/>
          <w:lang w:eastAsia="en-US"/>
        </w:rPr>
        <w:t xml:space="preserve">To monitor LP-WUS, at least the start of LP-WUS </w:t>
      </w:r>
      <w:r w:rsidR="00F361A8" w:rsidRPr="004A710D">
        <w:rPr>
          <w:rFonts w:ascii="Times New Roman" w:hAnsi="Times New Roman" w:cs="Times New Roman"/>
          <w:sz w:val="20"/>
          <w:szCs w:val="20"/>
          <w:lang w:eastAsia="en-US"/>
        </w:rPr>
        <w:t>for every monitoring occasion of LP-WUS should be known by UE</w:t>
      </w:r>
      <w:r w:rsidR="005B507F">
        <w:rPr>
          <w:rFonts w:ascii="Times New Roman" w:hAnsi="Times New Roman" w:cs="Times New Roman"/>
          <w:sz w:val="20"/>
          <w:szCs w:val="20"/>
          <w:lang w:eastAsia="en-US"/>
        </w:rPr>
        <w:t>, according to configuration or derived according to transmission occasions by main radio, e.g., the paging occasion.</w:t>
      </w:r>
      <w:r w:rsidR="005A260D">
        <w:rPr>
          <w:rFonts w:ascii="Times New Roman" w:hAnsi="Times New Roman" w:cs="Times New Roman"/>
          <w:sz w:val="20"/>
          <w:szCs w:val="20"/>
          <w:lang w:eastAsia="en-US"/>
        </w:rPr>
        <w:t xml:space="preserve"> For different type of LP-WUS, the monitoring occasions can be different, e.g., periodicity of LP-SS should take the synchronization requirement into account while periodicity of LP-WUS should considers the relation to paging cycle. </w:t>
      </w:r>
    </w:p>
    <w:p w14:paraId="6752951A" w14:textId="14277872" w:rsidR="00961DAE" w:rsidRPr="004A710D" w:rsidRDefault="00961DAE" w:rsidP="002D5E2E">
      <w:pPr>
        <w:pStyle w:val="BodyText"/>
        <w:jc w:val="center"/>
        <w:rPr>
          <w:sz w:val="20"/>
          <w:szCs w:val="20"/>
        </w:rPr>
      </w:pPr>
      <w:r w:rsidRPr="004A710D">
        <w:rPr>
          <w:sz w:val="20"/>
          <w:szCs w:val="20"/>
        </w:rPr>
        <w:object w:dxaOrig="5011" w:dyaOrig="1401" w14:anchorId="4DB0D6A6">
          <v:shape id="_x0000_i1026" type="#_x0000_t75" style="width:250pt;height:70.4pt" o:ole="">
            <v:imagedata r:id="rId14" o:title=""/>
          </v:shape>
          <o:OLEObject Type="Embed" ProgID="Visio.Drawing.15" ShapeID="_x0000_i1026" DrawAspect="Content" ObjectID="_1738187581" r:id="rId15"/>
        </w:object>
      </w:r>
    </w:p>
    <w:p w14:paraId="4BDA5B55" w14:textId="23E7911A" w:rsidR="00AD0A60" w:rsidRPr="004A710D" w:rsidRDefault="00AD0A60" w:rsidP="002D5E2E">
      <w:pPr>
        <w:pStyle w:val="BodyText"/>
        <w:jc w:val="center"/>
        <w:rPr>
          <w:rFonts w:ascii="Times New Roman" w:hAnsi="Times New Roman" w:cs="Times New Roman"/>
          <w:sz w:val="20"/>
          <w:szCs w:val="20"/>
          <w:lang w:eastAsia="en-US"/>
        </w:rPr>
      </w:pPr>
      <w:r w:rsidRPr="004A710D">
        <w:rPr>
          <w:rFonts w:ascii="Times New Roman" w:hAnsi="Times New Roman" w:cs="Times New Roman"/>
          <w:sz w:val="20"/>
          <w:szCs w:val="20"/>
          <w:lang w:eastAsia="en-US"/>
        </w:rPr>
        <w:t xml:space="preserve">Figure </w:t>
      </w:r>
      <w:r w:rsidR="00A36BA1">
        <w:rPr>
          <w:rFonts w:ascii="Times New Roman" w:hAnsi="Times New Roman" w:cs="Times New Roman"/>
          <w:sz w:val="20"/>
          <w:szCs w:val="20"/>
          <w:lang w:eastAsia="en-US"/>
        </w:rPr>
        <w:t>3</w:t>
      </w:r>
      <w:r w:rsidR="00A36BA1" w:rsidRPr="004A710D">
        <w:rPr>
          <w:rFonts w:ascii="Times New Roman" w:hAnsi="Times New Roman" w:cs="Times New Roman"/>
          <w:sz w:val="20"/>
          <w:szCs w:val="20"/>
          <w:lang w:eastAsia="en-US"/>
        </w:rPr>
        <w:t xml:space="preserve"> </w:t>
      </w:r>
      <w:r w:rsidRPr="004A710D">
        <w:rPr>
          <w:rFonts w:ascii="Times New Roman" w:hAnsi="Times New Roman" w:cs="Times New Roman"/>
          <w:sz w:val="20"/>
          <w:szCs w:val="20"/>
          <w:lang w:eastAsia="en-US"/>
        </w:rPr>
        <w:t>LP-WUS occasion with different possible durations</w:t>
      </w:r>
    </w:p>
    <w:p w14:paraId="28FB48C3" w14:textId="4C63D875" w:rsidR="006C4D31" w:rsidRPr="004A710D" w:rsidRDefault="002C145C" w:rsidP="002D5E2E">
      <w:pPr>
        <w:pStyle w:val="BodyText"/>
        <w:rPr>
          <w:rFonts w:ascii="Times New Roman" w:hAnsi="Times New Roman" w:cs="Times New Roman"/>
          <w:b/>
          <w:bCs/>
          <w:sz w:val="20"/>
          <w:szCs w:val="20"/>
          <w:lang w:eastAsia="en-US"/>
        </w:rPr>
      </w:pPr>
      <w:bookmarkStart w:id="8" w:name="_Hlk127385234"/>
      <w:r w:rsidRPr="004A710D">
        <w:rPr>
          <w:rFonts w:ascii="Times New Roman" w:hAnsi="Times New Roman" w:cs="Times New Roman"/>
          <w:b/>
          <w:bCs/>
          <w:sz w:val="20"/>
          <w:szCs w:val="20"/>
          <w:lang w:eastAsia="en-US"/>
        </w:rPr>
        <w:t xml:space="preserve">Proposal </w:t>
      </w:r>
      <w:r w:rsidR="005A260D">
        <w:rPr>
          <w:rFonts w:ascii="Times New Roman" w:hAnsi="Times New Roman" w:cs="Times New Roman"/>
          <w:b/>
          <w:bCs/>
          <w:sz w:val="20"/>
          <w:szCs w:val="20"/>
          <w:lang w:eastAsia="en-US"/>
        </w:rPr>
        <w:t>6</w:t>
      </w:r>
      <w:r w:rsidRPr="004A710D">
        <w:rPr>
          <w:rFonts w:ascii="Times New Roman" w:hAnsi="Times New Roman" w:cs="Times New Roman"/>
          <w:b/>
          <w:bCs/>
          <w:sz w:val="20"/>
          <w:szCs w:val="20"/>
          <w:lang w:eastAsia="en-US"/>
        </w:rPr>
        <w:t xml:space="preserve">: Study </w:t>
      </w:r>
      <w:r w:rsidR="00034DDE" w:rsidRPr="004A710D">
        <w:rPr>
          <w:rFonts w:ascii="Times New Roman" w:hAnsi="Times New Roman" w:cs="Times New Roman"/>
          <w:b/>
          <w:bCs/>
          <w:sz w:val="20"/>
          <w:szCs w:val="20"/>
          <w:lang w:eastAsia="en-US"/>
        </w:rPr>
        <w:t xml:space="preserve">LP-WUS monitoring occasions </w:t>
      </w:r>
      <w:r w:rsidR="005A260D">
        <w:rPr>
          <w:rFonts w:ascii="Times New Roman" w:hAnsi="Times New Roman" w:cs="Times New Roman"/>
          <w:b/>
          <w:bCs/>
          <w:sz w:val="20"/>
          <w:szCs w:val="20"/>
          <w:lang w:eastAsia="en-US"/>
        </w:rPr>
        <w:t>for periodic LP-SS and aperiodic LP-WUS</w:t>
      </w:r>
    </w:p>
    <w:p w14:paraId="0D2668EF" w14:textId="7CE870C7" w:rsidR="00E0272A" w:rsidRPr="004A710D" w:rsidRDefault="00C43D51" w:rsidP="002D5E2E">
      <w:pPr>
        <w:pStyle w:val="BodyText"/>
        <w:numPr>
          <w:ilvl w:val="0"/>
          <w:numId w:val="9"/>
        </w:numPr>
        <w:rPr>
          <w:rFonts w:ascii="Times New Roman" w:hAnsi="Times New Roman" w:cs="Times New Roman"/>
          <w:b/>
          <w:bCs/>
          <w:sz w:val="20"/>
          <w:szCs w:val="20"/>
          <w:lang w:eastAsia="en-US"/>
        </w:rPr>
      </w:pPr>
      <w:r w:rsidRPr="004A710D">
        <w:rPr>
          <w:rFonts w:ascii="Times New Roman" w:hAnsi="Times New Roman" w:cs="Times New Roman"/>
          <w:b/>
          <w:bCs/>
          <w:sz w:val="20"/>
          <w:szCs w:val="20"/>
          <w:lang w:eastAsia="en-US"/>
        </w:rPr>
        <w:t xml:space="preserve">The periodicity and offset for LP-WUS occasions can be configured by gNB. </w:t>
      </w:r>
    </w:p>
    <w:p w14:paraId="5486763E" w14:textId="317A03F0" w:rsidR="005A260D" w:rsidRPr="005A260D" w:rsidRDefault="00F94B8C" w:rsidP="002D5E2E">
      <w:pPr>
        <w:pStyle w:val="BodyText"/>
        <w:numPr>
          <w:ilvl w:val="0"/>
          <w:numId w:val="9"/>
        </w:numPr>
        <w:rPr>
          <w:rFonts w:ascii="Times New Roman" w:hAnsi="Times New Roman" w:cs="Times New Roman"/>
          <w:b/>
          <w:bCs/>
          <w:sz w:val="20"/>
          <w:szCs w:val="20"/>
          <w:lang w:eastAsia="en-US"/>
        </w:rPr>
      </w:pPr>
      <w:r w:rsidRPr="004A710D">
        <w:rPr>
          <w:rFonts w:ascii="Times New Roman" w:hAnsi="Times New Roman" w:cs="Times New Roman"/>
          <w:b/>
          <w:bCs/>
          <w:sz w:val="20"/>
          <w:szCs w:val="20"/>
          <w:lang w:eastAsia="en-US"/>
        </w:rPr>
        <w:t xml:space="preserve">The duration of a LP-WUS occasion can be one or multiple consecutive OFDM symbols within a slot or over multiple slots. </w:t>
      </w:r>
    </w:p>
    <w:bookmarkEnd w:id="8"/>
    <w:p w14:paraId="6F306D03" w14:textId="5F7A6889" w:rsidR="0056705F" w:rsidRDefault="00467126" w:rsidP="00496DFF">
      <w:pPr>
        <w:pStyle w:val="B3"/>
        <w:spacing w:before="180"/>
        <w:ind w:left="288" w:hanging="288"/>
        <w:rPr>
          <w:sz w:val="24"/>
          <w:szCs w:val="24"/>
        </w:rPr>
      </w:pPr>
      <w:r w:rsidRPr="00377CBF">
        <w:rPr>
          <w:sz w:val="24"/>
          <w:szCs w:val="24"/>
        </w:rPr>
        <w:t xml:space="preserve">2.4 Channel structure in frequency domain   </w:t>
      </w:r>
    </w:p>
    <w:p w14:paraId="778A2936" w14:textId="0BF6305E" w:rsidR="0056705F" w:rsidRDefault="006A37F0" w:rsidP="00496DFF">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The </w:t>
      </w:r>
      <w:r w:rsidR="0056705F" w:rsidRPr="0056705F">
        <w:rPr>
          <w:rFonts w:ascii="Times New Roman" w:hAnsi="Times New Roman" w:cs="Times New Roman"/>
          <w:sz w:val="20"/>
          <w:szCs w:val="20"/>
          <w:lang w:eastAsia="en-US"/>
        </w:rPr>
        <w:t xml:space="preserve">bandwidth is one basic aspect </w:t>
      </w:r>
      <w:r>
        <w:rPr>
          <w:rFonts w:ascii="Times New Roman" w:hAnsi="Times New Roman" w:cs="Times New Roman"/>
          <w:sz w:val="20"/>
          <w:szCs w:val="20"/>
          <w:lang w:eastAsia="en-US"/>
        </w:rPr>
        <w:t>for LP-WUS design</w:t>
      </w:r>
      <w:r w:rsidR="0056705F" w:rsidRPr="0056705F">
        <w:rPr>
          <w:rFonts w:ascii="Times New Roman" w:hAnsi="Times New Roman" w:cs="Times New Roman"/>
          <w:sz w:val="20"/>
          <w:szCs w:val="20"/>
          <w:lang w:eastAsia="en-US"/>
        </w:rPr>
        <w:t>. Typically, larger bandwidth would result in better detection performance</w:t>
      </w:r>
      <w:r w:rsidR="0056705F">
        <w:rPr>
          <w:rFonts w:ascii="Times New Roman" w:hAnsi="Times New Roman" w:cs="Times New Roman"/>
          <w:sz w:val="20"/>
          <w:szCs w:val="20"/>
          <w:lang w:eastAsia="en-US"/>
        </w:rPr>
        <w:t xml:space="preserve">, </w:t>
      </w:r>
      <w:r w:rsidR="00065E1C">
        <w:rPr>
          <w:rFonts w:ascii="Times New Roman" w:hAnsi="Times New Roman" w:cs="Times New Roman"/>
          <w:sz w:val="20"/>
          <w:szCs w:val="20"/>
          <w:lang w:eastAsia="en-US"/>
        </w:rPr>
        <w:t>meanwhile</w:t>
      </w:r>
      <w:r w:rsidR="0056705F">
        <w:rPr>
          <w:rFonts w:ascii="Times New Roman" w:hAnsi="Times New Roman" w:cs="Times New Roman"/>
          <w:sz w:val="20"/>
          <w:szCs w:val="20"/>
          <w:lang w:eastAsia="en-US"/>
        </w:rPr>
        <w:t xml:space="preserve">, </w:t>
      </w:r>
      <w:r w:rsidR="00065E1C">
        <w:rPr>
          <w:rFonts w:ascii="Times New Roman" w:hAnsi="Times New Roman" w:cs="Times New Roman"/>
          <w:sz w:val="20"/>
          <w:szCs w:val="20"/>
          <w:lang w:eastAsia="en-US"/>
        </w:rPr>
        <w:t xml:space="preserve">it leads to </w:t>
      </w:r>
      <w:r w:rsidR="0056705F">
        <w:rPr>
          <w:rFonts w:ascii="Times New Roman" w:hAnsi="Times New Roman" w:cs="Times New Roman"/>
          <w:sz w:val="20"/>
          <w:szCs w:val="20"/>
          <w:lang w:eastAsia="en-US"/>
        </w:rPr>
        <w:t>larger overhead</w:t>
      </w:r>
      <w:r w:rsidR="00065E1C">
        <w:rPr>
          <w:rFonts w:ascii="Times New Roman" w:hAnsi="Times New Roman" w:cs="Times New Roman"/>
          <w:sz w:val="20"/>
          <w:szCs w:val="20"/>
          <w:lang w:eastAsia="en-US"/>
        </w:rPr>
        <w:t xml:space="preserve"> and larger UE power consumption</w:t>
      </w:r>
      <w:r w:rsidR="0056705F">
        <w:rPr>
          <w:rFonts w:ascii="Times New Roman" w:hAnsi="Times New Roman" w:cs="Times New Roman"/>
          <w:sz w:val="20"/>
          <w:szCs w:val="20"/>
          <w:lang w:eastAsia="en-US"/>
        </w:rPr>
        <w:t xml:space="preserve">. </w:t>
      </w:r>
      <w:r w:rsidR="0056705F" w:rsidRPr="00DF3F5D">
        <w:rPr>
          <w:rFonts w:ascii="Times New Roman" w:hAnsi="Times New Roman" w:cs="Times New Roman"/>
          <w:sz w:val="20"/>
          <w:szCs w:val="20"/>
          <w:lang w:eastAsia="en-US"/>
        </w:rPr>
        <w:t xml:space="preserve">According to our evaluation [3], bandwidth around </w:t>
      </w:r>
      <w:r w:rsidRPr="00DF3F5D">
        <w:rPr>
          <w:rFonts w:ascii="Times New Roman" w:hAnsi="Times New Roman" w:cs="Times New Roman"/>
          <w:sz w:val="20"/>
          <w:szCs w:val="20"/>
          <w:lang w:eastAsia="en-US"/>
        </w:rPr>
        <w:t xml:space="preserve">5 </w:t>
      </w:r>
      <w:r w:rsidR="0056705F" w:rsidRPr="00DF3F5D">
        <w:rPr>
          <w:rFonts w:ascii="Times New Roman" w:hAnsi="Times New Roman" w:cs="Times New Roman"/>
          <w:sz w:val="20"/>
          <w:szCs w:val="20"/>
          <w:lang w:eastAsia="en-US"/>
        </w:rPr>
        <w:t xml:space="preserve">MHz </w:t>
      </w:r>
      <w:r w:rsidR="005C5F39" w:rsidRPr="00DF3F5D">
        <w:rPr>
          <w:rFonts w:ascii="Times New Roman" w:hAnsi="Times New Roman" w:cs="Times New Roman"/>
          <w:sz w:val="20"/>
          <w:szCs w:val="20"/>
          <w:lang w:eastAsia="en-US"/>
        </w:rPr>
        <w:t>(e.g., 12 PRBs with SCS =30 KHz)</w:t>
      </w:r>
      <w:r w:rsidR="0056705F" w:rsidRPr="00DF3F5D">
        <w:rPr>
          <w:rFonts w:ascii="Times New Roman" w:hAnsi="Times New Roman" w:cs="Times New Roman"/>
          <w:sz w:val="20"/>
          <w:szCs w:val="20"/>
          <w:lang w:eastAsia="en-US"/>
        </w:rPr>
        <w:t xml:space="preserve"> would achieve a good balance between performance and overhead.</w:t>
      </w:r>
      <w:r w:rsidR="0056705F">
        <w:rPr>
          <w:rFonts w:ascii="Times New Roman" w:hAnsi="Times New Roman" w:cs="Times New Roman"/>
          <w:sz w:val="20"/>
          <w:szCs w:val="20"/>
          <w:lang w:eastAsia="en-US"/>
        </w:rPr>
        <w:t xml:space="preserve"> </w:t>
      </w:r>
      <w:r w:rsidR="00E637A3">
        <w:rPr>
          <w:rFonts w:ascii="Times New Roman" w:hAnsi="Times New Roman" w:cs="Times New Roman"/>
          <w:sz w:val="20"/>
          <w:szCs w:val="20"/>
          <w:lang w:eastAsia="en-US"/>
        </w:rPr>
        <w:t xml:space="preserve">The gain for larger BW is </w:t>
      </w:r>
      <w:r w:rsidR="00632A57">
        <w:rPr>
          <w:rFonts w:ascii="Times New Roman" w:hAnsi="Times New Roman" w:cs="Times New Roman"/>
          <w:sz w:val="20"/>
          <w:szCs w:val="20"/>
          <w:lang w:eastAsia="en-US"/>
        </w:rPr>
        <w:t>not sig</w:t>
      </w:r>
      <w:r w:rsidR="004D3C45">
        <w:rPr>
          <w:rFonts w:ascii="Times New Roman" w:hAnsi="Times New Roman" w:cs="Times New Roman"/>
          <w:sz w:val="20"/>
          <w:szCs w:val="20"/>
          <w:lang w:eastAsia="en-US"/>
        </w:rPr>
        <w:t>nificant</w:t>
      </w:r>
      <w:r w:rsidR="00CD4A3D">
        <w:rPr>
          <w:rFonts w:ascii="Times New Roman" w:hAnsi="Times New Roman" w:cs="Times New Roman"/>
          <w:sz w:val="20"/>
          <w:szCs w:val="20"/>
          <w:lang w:eastAsia="en-US"/>
        </w:rPr>
        <w:t xml:space="preserve">. </w:t>
      </w:r>
      <w:r w:rsidR="002F7182">
        <w:rPr>
          <w:rFonts w:ascii="Times New Roman" w:hAnsi="Times New Roman" w:cs="Times New Roman"/>
          <w:sz w:val="20"/>
          <w:szCs w:val="20"/>
          <w:lang w:eastAsia="en-US"/>
        </w:rPr>
        <w:t>In fact, i</w:t>
      </w:r>
      <w:r w:rsidR="004B1D1B">
        <w:rPr>
          <w:rFonts w:ascii="Times New Roman" w:hAnsi="Times New Roman" w:cs="Times New Roman"/>
          <w:sz w:val="20"/>
          <w:szCs w:val="20"/>
          <w:lang w:eastAsia="en-US"/>
        </w:rPr>
        <w:t xml:space="preserve">f Tx power </w:t>
      </w:r>
      <w:r w:rsidR="009E3684">
        <w:rPr>
          <w:rFonts w:ascii="Times New Roman" w:hAnsi="Times New Roman" w:cs="Times New Roman"/>
          <w:sz w:val="20"/>
          <w:szCs w:val="20"/>
          <w:lang w:eastAsia="en-US"/>
        </w:rPr>
        <w:t xml:space="preserve">for the different </w:t>
      </w:r>
      <w:r w:rsidR="00C371C0">
        <w:rPr>
          <w:rFonts w:ascii="Times New Roman" w:hAnsi="Times New Roman" w:cs="Times New Roman"/>
          <w:sz w:val="20"/>
          <w:szCs w:val="20"/>
          <w:lang w:eastAsia="en-US"/>
        </w:rPr>
        <w:t xml:space="preserve">BW </w:t>
      </w:r>
      <w:r w:rsidR="009E3684">
        <w:rPr>
          <w:rFonts w:ascii="Times New Roman" w:hAnsi="Times New Roman" w:cs="Times New Roman"/>
          <w:sz w:val="20"/>
          <w:szCs w:val="20"/>
          <w:lang w:eastAsia="en-US"/>
        </w:rPr>
        <w:t xml:space="preserve">options </w:t>
      </w:r>
      <w:r w:rsidR="00323460">
        <w:rPr>
          <w:rFonts w:ascii="Times New Roman" w:hAnsi="Times New Roman" w:cs="Times New Roman"/>
          <w:sz w:val="20"/>
          <w:szCs w:val="20"/>
          <w:lang w:eastAsia="en-US"/>
        </w:rPr>
        <w:t>is</w:t>
      </w:r>
      <w:r w:rsidR="009E3684">
        <w:rPr>
          <w:rFonts w:ascii="Times New Roman" w:hAnsi="Times New Roman" w:cs="Times New Roman"/>
          <w:sz w:val="20"/>
          <w:szCs w:val="20"/>
          <w:lang w:eastAsia="en-US"/>
        </w:rPr>
        <w:t xml:space="preserve"> normalized, </w:t>
      </w:r>
      <w:r w:rsidR="00632A57">
        <w:rPr>
          <w:rFonts w:ascii="Times New Roman" w:hAnsi="Times New Roman" w:cs="Times New Roman"/>
          <w:sz w:val="20"/>
          <w:szCs w:val="20"/>
          <w:lang w:eastAsia="en-US"/>
        </w:rPr>
        <w:t>a BW of 24</w:t>
      </w:r>
      <w:r w:rsidR="00B300F1">
        <w:rPr>
          <w:rFonts w:ascii="Times New Roman" w:hAnsi="Times New Roman" w:cs="Times New Roman"/>
          <w:sz w:val="20"/>
          <w:szCs w:val="20"/>
          <w:lang w:eastAsia="en-US"/>
        </w:rPr>
        <w:t xml:space="preserve"> </w:t>
      </w:r>
      <w:r w:rsidR="00B300F1" w:rsidRPr="00077D9F">
        <w:rPr>
          <w:rFonts w:ascii="Times New Roman" w:hAnsi="Times New Roman" w:cs="Times New Roman"/>
          <w:sz w:val="20"/>
          <w:szCs w:val="20"/>
          <w:lang w:eastAsia="en-US"/>
        </w:rPr>
        <w:t>PRBs</w:t>
      </w:r>
      <w:r w:rsidR="00632A57">
        <w:rPr>
          <w:rFonts w:ascii="Times New Roman" w:hAnsi="Times New Roman" w:cs="Times New Roman"/>
          <w:sz w:val="20"/>
          <w:szCs w:val="20"/>
          <w:lang w:eastAsia="en-US"/>
        </w:rPr>
        <w:t xml:space="preserve"> results in </w:t>
      </w:r>
      <w:r w:rsidR="00F0619F">
        <w:rPr>
          <w:rFonts w:ascii="Times New Roman" w:hAnsi="Times New Roman" w:cs="Times New Roman"/>
          <w:sz w:val="20"/>
          <w:szCs w:val="20"/>
          <w:lang w:eastAsia="en-US"/>
        </w:rPr>
        <w:t xml:space="preserve">even </w:t>
      </w:r>
      <w:r w:rsidR="00632A57">
        <w:rPr>
          <w:rFonts w:ascii="Times New Roman" w:hAnsi="Times New Roman" w:cs="Times New Roman"/>
          <w:sz w:val="20"/>
          <w:szCs w:val="20"/>
          <w:lang w:eastAsia="en-US"/>
        </w:rPr>
        <w:t xml:space="preserve">performance loss. </w:t>
      </w:r>
      <w:r w:rsidR="00DC2E76">
        <w:rPr>
          <w:rFonts w:ascii="Times New Roman" w:hAnsi="Times New Roman" w:cs="Times New Roman"/>
          <w:sz w:val="20"/>
          <w:szCs w:val="20"/>
          <w:lang w:eastAsia="en-US"/>
        </w:rPr>
        <w:t xml:space="preserve"> </w:t>
      </w:r>
    </w:p>
    <w:p w14:paraId="089DAAD6" w14:textId="6183170A" w:rsidR="00AC2275" w:rsidRDefault="0019063F" w:rsidP="00496DFF">
      <w:pPr>
        <w:pStyle w:val="BodyText"/>
        <w:rPr>
          <w:rFonts w:ascii="Times New Roman" w:hAnsi="Times New Roman" w:cs="Times New Roman"/>
          <w:sz w:val="20"/>
          <w:szCs w:val="20"/>
          <w:lang w:eastAsia="en-US"/>
        </w:rPr>
      </w:pPr>
      <w:r w:rsidRPr="004A710D">
        <w:rPr>
          <w:rFonts w:ascii="Times New Roman" w:hAnsi="Times New Roman" w:cs="Times New Roman"/>
          <w:sz w:val="20"/>
          <w:szCs w:val="20"/>
          <w:lang w:eastAsia="en-US"/>
        </w:rPr>
        <w:t xml:space="preserve">LP-WUS </w:t>
      </w:r>
      <w:r w:rsidR="0056705F">
        <w:rPr>
          <w:rFonts w:ascii="Times New Roman" w:hAnsi="Times New Roman" w:cs="Times New Roman"/>
          <w:sz w:val="20"/>
          <w:szCs w:val="20"/>
          <w:lang w:eastAsia="zh-CN"/>
        </w:rPr>
        <w:t xml:space="preserve">can </w:t>
      </w:r>
      <w:proofErr w:type="gramStart"/>
      <w:r w:rsidR="0056705F">
        <w:rPr>
          <w:rFonts w:ascii="Times New Roman" w:hAnsi="Times New Roman" w:cs="Times New Roman"/>
          <w:sz w:val="20"/>
          <w:szCs w:val="20"/>
          <w:lang w:eastAsia="zh-CN"/>
        </w:rPr>
        <w:t xml:space="preserve">be </w:t>
      </w:r>
      <w:r w:rsidR="00B150D1" w:rsidRPr="004A710D">
        <w:rPr>
          <w:rFonts w:ascii="Times New Roman" w:hAnsi="Times New Roman" w:cs="Times New Roman"/>
          <w:sz w:val="20"/>
          <w:szCs w:val="20"/>
          <w:lang w:eastAsia="en-US"/>
        </w:rPr>
        <w:t>located in</w:t>
      </w:r>
      <w:proofErr w:type="gramEnd"/>
      <w:r w:rsidR="00B150D1" w:rsidRPr="004A710D">
        <w:rPr>
          <w:rFonts w:ascii="Times New Roman" w:hAnsi="Times New Roman" w:cs="Times New Roman"/>
          <w:sz w:val="20"/>
          <w:szCs w:val="20"/>
          <w:lang w:eastAsia="en-US"/>
        </w:rPr>
        <w:t xml:space="preserve"> the same band with other NR channels/signals, aka in-band LP-WUS</w:t>
      </w:r>
      <w:r w:rsidR="000207AE" w:rsidRPr="004A710D">
        <w:rPr>
          <w:rFonts w:ascii="Times New Roman" w:hAnsi="Times New Roman" w:cs="Times New Roman"/>
          <w:sz w:val="20"/>
          <w:szCs w:val="20"/>
          <w:lang w:eastAsia="en-US"/>
        </w:rPr>
        <w:t>.</w:t>
      </w:r>
      <w:r w:rsidR="006717F3" w:rsidRPr="004A710D">
        <w:rPr>
          <w:rFonts w:ascii="Times New Roman" w:hAnsi="Times New Roman" w:cs="Times New Roman"/>
          <w:sz w:val="20"/>
          <w:szCs w:val="20"/>
          <w:lang w:eastAsia="en-US"/>
        </w:rPr>
        <w:t xml:space="preserve"> Within a NR carrier, </w:t>
      </w:r>
      <w:r w:rsidR="006F35F1" w:rsidRPr="004A710D">
        <w:rPr>
          <w:rFonts w:ascii="Times New Roman" w:hAnsi="Times New Roman" w:cs="Times New Roman"/>
          <w:sz w:val="20"/>
          <w:szCs w:val="20"/>
          <w:lang w:eastAsia="en-US"/>
        </w:rPr>
        <w:t>LP-WUS can be multiplexed with other NR channels/signal in different PRBs</w:t>
      </w:r>
      <w:r w:rsidR="0056705F">
        <w:rPr>
          <w:rFonts w:ascii="Times New Roman" w:hAnsi="Times New Roman" w:cs="Times New Roman"/>
          <w:sz w:val="20"/>
          <w:szCs w:val="20"/>
          <w:lang w:eastAsia="en-US"/>
        </w:rPr>
        <w:t xml:space="preserve"> with </w:t>
      </w:r>
      <w:r w:rsidR="005A260D">
        <w:rPr>
          <w:rFonts w:ascii="Times New Roman" w:hAnsi="Times New Roman" w:cs="Times New Roman"/>
          <w:sz w:val="20"/>
          <w:szCs w:val="20"/>
          <w:lang w:eastAsia="en-US"/>
        </w:rPr>
        <w:t>guard band</w:t>
      </w:r>
      <w:r w:rsidR="0056705F">
        <w:rPr>
          <w:rFonts w:ascii="Times New Roman" w:hAnsi="Times New Roman" w:cs="Times New Roman"/>
          <w:sz w:val="20"/>
          <w:szCs w:val="20"/>
          <w:lang w:eastAsia="en-US"/>
        </w:rPr>
        <w:t xml:space="preserve"> </w:t>
      </w:r>
      <w:r w:rsidR="005A260D">
        <w:rPr>
          <w:rFonts w:ascii="Times New Roman" w:hAnsi="Times New Roman" w:cs="Times New Roman"/>
          <w:sz w:val="20"/>
          <w:szCs w:val="20"/>
          <w:lang w:eastAsia="en-US"/>
        </w:rPr>
        <w:t xml:space="preserve">to </w:t>
      </w:r>
      <w:r w:rsidR="005A260D" w:rsidRPr="004A710D">
        <w:rPr>
          <w:rFonts w:ascii="Times New Roman" w:hAnsi="Times New Roman" w:cs="Times New Roman"/>
          <w:sz w:val="20"/>
          <w:szCs w:val="20"/>
          <w:lang w:eastAsia="en-US"/>
        </w:rPr>
        <w:t>reduce adjacent channel interference/blocking</w:t>
      </w:r>
      <w:r w:rsidR="0056705F">
        <w:rPr>
          <w:rFonts w:ascii="Times New Roman" w:hAnsi="Times New Roman" w:cs="Times New Roman"/>
          <w:sz w:val="20"/>
          <w:szCs w:val="20"/>
          <w:lang w:eastAsia="en-US"/>
        </w:rPr>
        <w:t xml:space="preserve">. </w:t>
      </w:r>
      <w:r w:rsidR="0056705F" w:rsidRPr="00DF3F5D">
        <w:rPr>
          <w:rFonts w:ascii="Times New Roman" w:hAnsi="Times New Roman" w:cs="Times New Roman"/>
          <w:sz w:val="20"/>
          <w:szCs w:val="20"/>
          <w:lang w:eastAsia="en-US"/>
        </w:rPr>
        <w:t>Based on our evaluation</w:t>
      </w:r>
      <w:r w:rsidR="005B507F" w:rsidRPr="00DF3F5D">
        <w:rPr>
          <w:rFonts w:ascii="Times New Roman" w:hAnsi="Times New Roman" w:cs="Times New Roman"/>
          <w:sz w:val="20"/>
          <w:szCs w:val="20"/>
          <w:lang w:eastAsia="en-US"/>
        </w:rPr>
        <w:t xml:space="preserve"> [3]</w:t>
      </w:r>
      <w:r w:rsidR="0056705F" w:rsidRPr="00DF3F5D">
        <w:rPr>
          <w:rFonts w:ascii="Times New Roman" w:hAnsi="Times New Roman" w:cs="Times New Roman"/>
          <w:sz w:val="20"/>
          <w:szCs w:val="20"/>
          <w:lang w:eastAsia="en-US"/>
        </w:rPr>
        <w:t>, the guard band with</w:t>
      </w:r>
      <w:r w:rsidR="00065E1C" w:rsidRPr="00DF3F5D">
        <w:rPr>
          <w:rFonts w:ascii="Times New Roman" w:hAnsi="Times New Roman" w:cs="Times New Roman"/>
          <w:sz w:val="20"/>
          <w:szCs w:val="20"/>
          <w:lang w:eastAsia="en-US"/>
        </w:rPr>
        <w:t xml:space="preserve"> 2 </w:t>
      </w:r>
      <w:r w:rsidR="0056705F" w:rsidRPr="00DF3F5D">
        <w:rPr>
          <w:rFonts w:ascii="Times New Roman" w:hAnsi="Times New Roman" w:cs="Times New Roman"/>
          <w:sz w:val="20"/>
          <w:szCs w:val="20"/>
          <w:lang w:eastAsia="en-US"/>
        </w:rPr>
        <w:t>PRBs</w:t>
      </w:r>
      <w:r w:rsidR="00065E1C" w:rsidRPr="00DF3F5D">
        <w:rPr>
          <w:rFonts w:ascii="Times New Roman" w:hAnsi="Times New Roman" w:cs="Times New Roman"/>
          <w:sz w:val="20"/>
          <w:szCs w:val="20"/>
          <w:lang w:eastAsia="en-US"/>
        </w:rPr>
        <w:t xml:space="preserve"> with SCS=30KHz</w:t>
      </w:r>
      <w:r w:rsidR="0056705F" w:rsidRPr="00DF3F5D">
        <w:rPr>
          <w:rFonts w:ascii="Times New Roman" w:hAnsi="Times New Roman" w:cs="Times New Roman"/>
          <w:sz w:val="20"/>
          <w:szCs w:val="20"/>
          <w:lang w:eastAsia="en-US"/>
        </w:rPr>
        <w:t xml:space="preserve"> would be sufficient</w:t>
      </w:r>
      <w:r w:rsidR="002C1BA7" w:rsidRPr="00DF3F5D">
        <w:rPr>
          <w:rFonts w:ascii="Times New Roman" w:hAnsi="Times New Roman" w:cs="Times New Roman"/>
          <w:sz w:val="20"/>
          <w:szCs w:val="20"/>
          <w:lang w:eastAsia="zh-CN"/>
        </w:rPr>
        <w:t>.</w:t>
      </w:r>
      <w:r w:rsidR="0056705F" w:rsidRPr="00DF3F5D">
        <w:rPr>
          <w:rFonts w:ascii="Times New Roman" w:hAnsi="Times New Roman" w:cs="Times New Roman"/>
          <w:sz w:val="20"/>
          <w:szCs w:val="20"/>
          <w:lang w:eastAsia="en-US"/>
        </w:rPr>
        <w:t xml:space="preserve"> </w:t>
      </w:r>
      <w:r w:rsidR="00B74C46">
        <w:rPr>
          <w:rFonts w:ascii="Times New Roman" w:hAnsi="Times New Roman" w:cs="Times New Roman"/>
          <w:sz w:val="20"/>
          <w:szCs w:val="20"/>
          <w:lang w:eastAsia="en-US"/>
        </w:rPr>
        <w:t xml:space="preserve"> </w:t>
      </w:r>
      <w:r w:rsidR="00B74C46">
        <w:rPr>
          <w:rFonts w:ascii="Times New Roman" w:hAnsi="Times New Roman" w:cs="Times New Roman"/>
          <w:sz w:val="20"/>
          <w:szCs w:val="20"/>
          <w:lang w:eastAsia="en-US"/>
        </w:rPr>
        <w:lastRenderedPageBreak/>
        <w:t xml:space="preserve">Thanks to the </w:t>
      </w:r>
      <w:r w:rsidR="009149CE">
        <w:rPr>
          <w:rFonts w:ascii="Times New Roman" w:hAnsi="Times New Roman" w:cs="Times New Roman"/>
          <w:sz w:val="20"/>
          <w:szCs w:val="20"/>
          <w:lang w:eastAsia="en-US"/>
        </w:rPr>
        <w:t xml:space="preserve">Rx filter at the receiver, </w:t>
      </w:r>
      <w:r w:rsidR="004B707A">
        <w:rPr>
          <w:rFonts w:ascii="Times New Roman" w:hAnsi="Times New Roman" w:cs="Times New Roman"/>
          <w:sz w:val="20"/>
          <w:szCs w:val="20"/>
          <w:lang w:eastAsia="en-US"/>
        </w:rPr>
        <w:t>even in a worst cas</w:t>
      </w:r>
      <w:r w:rsidR="00DB1756">
        <w:rPr>
          <w:rFonts w:ascii="Times New Roman" w:hAnsi="Times New Roman" w:cs="Times New Roman"/>
          <w:sz w:val="20"/>
          <w:szCs w:val="20"/>
          <w:lang w:eastAsia="en-US"/>
        </w:rPr>
        <w:t>e</w:t>
      </w:r>
      <w:r w:rsidR="004B707A">
        <w:rPr>
          <w:rFonts w:ascii="Times New Roman" w:hAnsi="Times New Roman" w:cs="Times New Roman"/>
          <w:sz w:val="20"/>
          <w:szCs w:val="20"/>
          <w:lang w:eastAsia="en-US"/>
        </w:rPr>
        <w:t xml:space="preserve"> that the </w:t>
      </w:r>
      <w:r w:rsidR="00700AA8">
        <w:rPr>
          <w:rFonts w:ascii="Times New Roman" w:hAnsi="Times New Roman" w:cs="Times New Roman"/>
          <w:sz w:val="20"/>
          <w:szCs w:val="20"/>
          <w:lang w:eastAsia="en-US"/>
        </w:rPr>
        <w:t xml:space="preserve">power of </w:t>
      </w:r>
      <w:r w:rsidR="00DB1756">
        <w:rPr>
          <w:rFonts w:ascii="Times New Roman" w:hAnsi="Times New Roman" w:cs="Times New Roman"/>
          <w:sz w:val="20"/>
          <w:szCs w:val="20"/>
          <w:lang w:eastAsia="en-US"/>
        </w:rPr>
        <w:t xml:space="preserve">adjacent subcarrier </w:t>
      </w:r>
      <w:r w:rsidR="00700AA8">
        <w:rPr>
          <w:rFonts w:ascii="Times New Roman" w:hAnsi="Times New Roman" w:cs="Times New Roman"/>
          <w:sz w:val="20"/>
          <w:szCs w:val="20"/>
          <w:lang w:eastAsia="en-US"/>
        </w:rPr>
        <w:t xml:space="preserve">is 6dB higher than a subcarrier of </w:t>
      </w:r>
      <w:r w:rsidR="00171B22">
        <w:rPr>
          <w:rFonts w:ascii="Times New Roman" w:hAnsi="Times New Roman" w:cs="Times New Roman"/>
          <w:sz w:val="20"/>
          <w:szCs w:val="20"/>
          <w:lang w:eastAsia="en-US"/>
        </w:rPr>
        <w:t xml:space="preserve">the LP-WUS, the </w:t>
      </w:r>
      <w:r w:rsidR="001456B0">
        <w:rPr>
          <w:rFonts w:ascii="Times New Roman" w:hAnsi="Times New Roman" w:cs="Times New Roman"/>
          <w:sz w:val="20"/>
          <w:szCs w:val="20"/>
          <w:lang w:eastAsia="en-US"/>
        </w:rPr>
        <w:t xml:space="preserve">performance degradation is </w:t>
      </w:r>
      <w:r w:rsidR="00E554D9">
        <w:rPr>
          <w:rFonts w:ascii="Times New Roman" w:hAnsi="Times New Roman" w:cs="Times New Roman"/>
          <w:sz w:val="20"/>
          <w:szCs w:val="20"/>
          <w:lang w:eastAsia="en-US"/>
        </w:rPr>
        <w:t>marginal</w:t>
      </w:r>
      <w:r w:rsidR="00C902AB">
        <w:rPr>
          <w:rFonts w:ascii="Times New Roman" w:hAnsi="Times New Roman" w:cs="Times New Roman"/>
          <w:sz w:val="20"/>
          <w:szCs w:val="20"/>
          <w:lang w:eastAsia="en-US"/>
        </w:rPr>
        <w:t xml:space="preserve"> for guard band with 2 PRBs. </w:t>
      </w:r>
    </w:p>
    <w:p w14:paraId="21A3ACD8" w14:textId="32258142" w:rsidR="00AC2275" w:rsidRDefault="00AC2275" w:rsidP="00496DFF">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As discussed above, LP-WUS can be transmitted aperiodically, </w:t>
      </w:r>
      <w:r w:rsidR="00B715ED">
        <w:rPr>
          <w:rFonts w:ascii="Times New Roman" w:hAnsi="Times New Roman" w:cs="Times New Roman"/>
          <w:sz w:val="20"/>
          <w:szCs w:val="20"/>
          <w:lang w:eastAsia="en-US"/>
        </w:rPr>
        <w:t>thus</w:t>
      </w:r>
      <w:r>
        <w:rPr>
          <w:rFonts w:ascii="Times New Roman" w:hAnsi="Times New Roman" w:cs="Times New Roman"/>
          <w:sz w:val="20"/>
          <w:szCs w:val="20"/>
          <w:lang w:eastAsia="en-US"/>
        </w:rPr>
        <w:t xml:space="preserve"> some of the configured LP-WUS resource is not used by LP-WUS which can be reused for NR signal/channels. To reduce the overhead of LP-WUS in the carrier, mechanisms to enable dynamic utilization of these unused resource for NR DL signal/channel or NR UL signal/channel (for TDD case) should be studied.  </w:t>
      </w:r>
    </w:p>
    <w:p w14:paraId="4E0135C3" w14:textId="1EB0CCEC" w:rsidR="002B270B" w:rsidRPr="004A710D" w:rsidRDefault="0092728A" w:rsidP="00496DFF">
      <w:pPr>
        <w:pStyle w:val="BodyText"/>
        <w:rPr>
          <w:rFonts w:ascii="Times New Roman" w:hAnsi="Times New Roman" w:cs="Times New Roman"/>
          <w:b/>
          <w:bCs/>
          <w:sz w:val="20"/>
          <w:szCs w:val="20"/>
          <w:lang w:eastAsia="en-US"/>
        </w:rPr>
      </w:pPr>
      <w:bookmarkStart w:id="9" w:name="_Hlk127385320"/>
      <w:r w:rsidRPr="004A710D">
        <w:rPr>
          <w:rFonts w:ascii="Times New Roman" w:hAnsi="Times New Roman" w:cs="Times New Roman"/>
          <w:b/>
          <w:bCs/>
          <w:sz w:val="20"/>
          <w:szCs w:val="20"/>
          <w:lang w:eastAsia="en-US"/>
        </w:rPr>
        <w:t xml:space="preserve">Proposal </w:t>
      </w:r>
      <w:r w:rsidR="00AC2275">
        <w:rPr>
          <w:rFonts w:ascii="Times New Roman" w:hAnsi="Times New Roman" w:cs="Times New Roman"/>
          <w:b/>
          <w:bCs/>
          <w:sz w:val="20"/>
          <w:szCs w:val="20"/>
          <w:lang w:eastAsia="en-US"/>
        </w:rPr>
        <w:t>7</w:t>
      </w:r>
      <w:r w:rsidRPr="004A710D">
        <w:rPr>
          <w:rFonts w:ascii="Times New Roman" w:hAnsi="Times New Roman" w:cs="Times New Roman"/>
          <w:b/>
          <w:bCs/>
          <w:sz w:val="20"/>
          <w:szCs w:val="20"/>
          <w:lang w:eastAsia="en-US"/>
        </w:rPr>
        <w:t xml:space="preserve">: Study </w:t>
      </w:r>
      <w:r w:rsidR="002B270B" w:rsidRPr="004A710D">
        <w:rPr>
          <w:rFonts w:ascii="Times New Roman" w:hAnsi="Times New Roman" w:cs="Times New Roman"/>
          <w:b/>
          <w:bCs/>
          <w:sz w:val="20"/>
          <w:szCs w:val="20"/>
          <w:lang w:eastAsia="en-US"/>
        </w:rPr>
        <w:t xml:space="preserve">in-band </w:t>
      </w:r>
      <w:r w:rsidRPr="004A710D">
        <w:rPr>
          <w:rFonts w:ascii="Times New Roman" w:hAnsi="Times New Roman" w:cs="Times New Roman"/>
          <w:b/>
          <w:bCs/>
          <w:sz w:val="20"/>
          <w:szCs w:val="20"/>
          <w:lang w:eastAsia="en-US"/>
        </w:rPr>
        <w:t>LP-WUS</w:t>
      </w:r>
      <w:r w:rsidR="002B270B" w:rsidRPr="004A710D">
        <w:rPr>
          <w:rFonts w:ascii="Times New Roman" w:hAnsi="Times New Roman" w:cs="Times New Roman"/>
          <w:b/>
          <w:bCs/>
          <w:sz w:val="20"/>
          <w:szCs w:val="20"/>
          <w:lang w:eastAsia="en-US"/>
        </w:rPr>
        <w:t xml:space="preserve"> which can be multiplexed with NR channels/signals in different PRBs within a carrier. </w:t>
      </w:r>
    </w:p>
    <w:p w14:paraId="681715EA" w14:textId="278421E6" w:rsidR="00AC2275" w:rsidRDefault="00AC2275" w:rsidP="00496DFF">
      <w:pPr>
        <w:pStyle w:val="BodyText"/>
        <w:numPr>
          <w:ilvl w:val="0"/>
          <w:numId w:val="9"/>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LP-WUS bandwidth around 5MHz </w:t>
      </w:r>
      <w:r w:rsidR="006F4640">
        <w:rPr>
          <w:rFonts w:ascii="Times New Roman" w:hAnsi="Times New Roman" w:cs="Times New Roman"/>
          <w:b/>
          <w:bCs/>
          <w:sz w:val="20"/>
          <w:szCs w:val="20"/>
          <w:lang w:eastAsia="en-US"/>
        </w:rPr>
        <w:t>+ 2 PRBs</w:t>
      </w:r>
      <w:r>
        <w:rPr>
          <w:rFonts w:ascii="Times New Roman" w:hAnsi="Times New Roman" w:cs="Times New Roman"/>
          <w:b/>
          <w:bCs/>
          <w:sz w:val="20"/>
          <w:szCs w:val="20"/>
          <w:lang w:eastAsia="en-US"/>
        </w:rPr>
        <w:t xml:space="preserve"> guard band</w:t>
      </w:r>
      <w:r w:rsidR="006F4640">
        <w:rPr>
          <w:rFonts w:ascii="Times New Roman" w:hAnsi="Times New Roman" w:cs="Times New Roman"/>
          <w:b/>
          <w:bCs/>
          <w:sz w:val="20"/>
          <w:szCs w:val="20"/>
          <w:lang w:eastAsia="en-US"/>
        </w:rPr>
        <w:t xml:space="preserve"> at each side</w:t>
      </w:r>
      <w:r>
        <w:rPr>
          <w:rFonts w:ascii="Times New Roman" w:hAnsi="Times New Roman" w:cs="Times New Roman"/>
          <w:b/>
          <w:bCs/>
          <w:sz w:val="20"/>
          <w:szCs w:val="20"/>
          <w:lang w:eastAsia="en-US"/>
        </w:rPr>
        <w:t xml:space="preserve"> can be the baseline. </w:t>
      </w:r>
    </w:p>
    <w:p w14:paraId="1F1A250D" w14:textId="52806E73" w:rsidR="0092728A" w:rsidRPr="004A710D" w:rsidRDefault="00AC2275" w:rsidP="00496DFF">
      <w:pPr>
        <w:pStyle w:val="BodyText"/>
        <w:numPr>
          <w:ilvl w:val="0"/>
          <w:numId w:val="9"/>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Study mechanism to utilize unused LP-WUS resource for NR DL/UL signal/channels </w:t>
      </w:r>
    </w:p>
    <w:p w14:paraId="4C42799F" w14:textId="7490DEDA" w:rsidR="004858AE" w:rsidRPr="005A260D" w:rsidRDefault="005A260D" w:rsidP="0096543E">
      <w:pPr>
        <w:pStyle w:val="B3"/>
        <w:spacing w:before="180"/>
        <w:ind w:left="288" w:hanging="288"/>
        <w:rPr>
          <w:sz w:val="24"/>
          <w:szCs w:val="24"/>
        </w:rPr>
      </w:pPr>
      <w:r w:rsidRPr="004A710D">
        <w:rPr>
          <w:sz w:val="24"/>
          <w:szCs w:val="24"/>
        </w:rPr>
        <w:t>2.</w:t>
      </w:r>
      <w:r w:rsidR="00AC2275">
        <w:rPr>
          <w:sz w:val="24"/>
          <w:szCs w:val="24"/>
        </w:rPr>
        <w:t>5</w:t>
      </w:r>
      <w:r w:rsidRPr="004A710D">
        <w:rPr>
          <w:sz w:val="24"/>
          <w:szCs w:val="24"/>
        </w:rPr>
        <w:t xml:space="preserve"> </w:t>
      </w:r>
      <w:r>
        <w:rPr>
          <w:sz w:val="24"/>
          <w:szCs w:val="24"/>
        </w:rPr>
        <w:t xml:space="preserve">Interference handling </w:t>
      </w:r>
    </w:p>
    <w:p w14:paraId="3E4A35A7" w14:textId="621D993F" w:rsidR="00A16204" w:rsidRDefault="00065E1C" w:rsidP="00CF0C06">
      <w:pPr>
        <w:spacing w:afterLines="120" w:after="288"/>
        <w:jc w:val="both"/>
        <w:rPr>
          <w:szCs w:val="20"/>
        </w:rPr>
      </w:pPr>
      <w:r>
        <w:rPr>
          <w:szCs w:val="20"/>
        </w:rPr>
        <w:t xml:space="preserve">LP-WUS reception suffers intra-cell and inter-cell interference. Intra-cell interference comes from other LP-WUS or NR signal/channel from adjacent sub-carriers. The intra-cell interference can be marginal with </w:t>
      </w:r>
      <w:r w:rsidR="00DA4326">
        <w:rPr>
          <w:szCs w:val="20"/>
        </w:rPr>
        <w:t xml:space="preserve">few PRBs as guard band as discussed in section 2.4. Inter-cell interference is more challenge. </w:t>
      </w:r>
      <w:r w:rsidR="000A065E" w:rsidRPr="000A065E">
        <w:rPr>
          <w:szCs w:val="20"/>
        </w:rPr>
        <w:t>The inter-cell interference may come from a LP-WUS or</w:t>
      </w:r>
      <w:r w:rsidR="008D5202">
        <w:rPr>
          <w:szCs w:val="20"/>
          <w:lang w:val="en-US"/>
        </w:rPr>
        <w:t xml:space="preserve"> </w:t>
      </w:r>
      <w:proofErr w:type="gramStart"/>
      <w:r w:rsidR="008D5202">
        <w:rPr>
          <w:szCs w:val="20"/>
          <w:lang w:val="en-US"/>
        </w:rPr>
        <w:t>other</w:t>
      </w:r>
      <w:proofErr w:type="gramEnd"/>
      <w:r w:rsidR="008D5202">
        <w:rPr>
          <w:szCs w:val="20"/>
          <w:lang w:val="en-US"/>
        </w:rPr>
        <w:t xml:space="preserve"> </w:t>
      </w:r>
      <w:r w:rsidR="000A065E" w:rsidRPr="000A065E">
        <w:rPr>
          <w:szCs w:val="20"/>
        </w:rPr>
        <w:t>NR signal/channel</w:t>
      </w:r>
      <w:r w:rsidR="00DA4326">
        <w:rPr>
          <w:szCs w:val="20"/>
        </w:rPr>
        <w:t xml:space="preserve"> in</w:t>
      </w:r>
      <w:r w:rsidR="00DA4326" w:rsidRPr="000A065E">
        <w:rPr>
          <w:szCs w:val="20"/>
        </w:rPr>
        <w:t xml:space="preserve"> neighbour cell</w:t>
      </w:r>
      <w:r w:rsidR="000A065E" w:rsidRPr="000A065E">
        <w:rPr>
          <w:szCs w:val="20"/>
        </w:rPr>
        <w:t xml:space="preserve">. </w:t>
      </w:r>
      <w:r w:rsidR="000A065E">
        <w:rPr>
          <w:szCs w:val="20"/>
        </w:rPr>
        <w:t>Typically, to reduce inter-cell interference, coordination between gNBs can be applied, e.g., muting</w:t>
      </w:r>
      <w:r w:rsidR="00DA4326">
        <w:rPr>
          <w:szCs w:val="20"/>
        </w:rPr>
        <w:t xml:space="preserve"> or using different time/frequency resource for LP-WUS in different cells</w:t>
      </w:r>
      <w:r w:rsidR="000A065E">
        <w:rPr>
          <w:szCs w:val="20"/>
        </w:rPr>
        <w:t xml:space="preserve">, or interference randomization based on specific ID such as cell ID can be applied, e.g., using different base sequence or scrambling according to different cell ID. </w:t>
      </w:r>
      <w:r w:rsidR="00DA4326">
        <w:rPr>
          <w:szCs w:val="20"/>
        </w:rPr>
        <w:t>With envelop</w:t>
      </w:r>
      <w:r w:rsidR="00FB74AF">
        <w:rPr>
          <w:szCs w:val="20"/>
        </w:rPr>
        <w:t>e</w:t>
      </w:r>
      <w:r w:rsidR="00DA4326">
        <w:rPr>
          <w:szCs w:val="20"/>
        </w:rPr>
        <w:t xml:space="preserve"> detection, t</w:t>
      </w:r>
      <w:r w:rsidR="000A065E">
        <w:rPr>
          <w:szCs w:val="20"/>
        </w:rPr>
        <w:t>he mechanism/criterion to find proper sequence/scrambling for OOK/FSK-based LP-WUS could be different from legacy NR signals</w:t>
      </w:r>
      <w:r w:rsidR="004858AE">
        <w:rPr>
          <w:szCs w:val="20"/>
        </w:rPr>
        <w:t xml:space="preserve">. </w:t>
      </w:r>
    </w:p>
    <w:p w14:paraId="064B6835" w14:textId="5C75A51B" w:rsidR="00521A7F" w:rsidRPr="0096543E" w:rsidRDefault="00142A2E" w:rsidP="0096543E">
      <w:pPr>
        <w:pStyle w:val="BodyText"/>
        <w:rPr>
          <w:rFonts w:ascii="Times New Roman" w:hAnsi="Times New Roman" w:cs="Times New Roman"/>
          <w:b/>
          <w:sz w:val="20"/>
          <w:szCs w:val="20"/>
          <w:lang w:eastAsia="en-US"/>
        </w:rPr>
      </w:pPr>
      <w:r w:rsidRPr="00293E55">
        <w:rPr>
          <w:rFonts w:ascii="Times New Roman" w:hAnsi="Times New Roman" w:cs="Times New Roman"/>
          <w:b/>
          <w:bCs/>
          <w:sz w:val="20"/>
          <w:szCs w:val="20"/>
          <w:lang w:eastAsia="en-US"/>
        </w:rPr>
        <w:t xml:space="preserve">Proposal </w:t>
      </w:r>
      <w:r w:rsidR="00DA4326">
        <w:rPr>
          <w:rFonts w:ascii="Times New Roman" w:hAnsi="Times New Roman" w:cs="Times New Roman"/>
          <w:b/>
          <w:bCs/>
          <w:sz w:val="20"/>
          <w:szCs w:val="20"/>
          <w:lang w:eastAsia="en-US"/>
        </w:rPr>
        <w:t>8</w:t>
      </w:r>
      <w:r w:rsidRPr="00293E55">
        <w:rPr>
          <w:rFonts w:ascii="Times New Roman" w:hAnsi="Times New Roman" w:cs="Times New Roman"/>
          <w:b/>
          <w:bCs/>
          <w:sz w:val="20"/>
          <w:szCs w:val="20"/>
          <w:lang w:eastAsia="en-US"/>
        </w:rPr>
        <w:t>:</w:t>
      </w:r>
      <w:r>
        <w:rPr>
          <w:rFonts w:ascii="Times New Roman" w:hAnsi="Times New Roman" w:cs="Times New Roman"/>
          <w:b/>
          <w:bCs/>
          <w:sz w:val="20"/>
          <w:szCs w:val="20"/>
          <w:lang w:eastAsia="en-US"/>
        </w:rPr>
        <w:t xml:space="preserve"> </w:t>
      </w:r>
      <w:r w:rsidR="00DA4326">
        <w:rPr>
          <w:rFonts w:ascii="Times New Roman" w:hAnsi="Times New Roman" w:cs="Times New Roman"/>
          <w:b/>
          <w:bCs/>
          <w:sz w:val="20"/>
          <w:szCs w:val="20"/>
          <w:lang w:eastAsia="en-US"/>
        </w:rPr>
        <w:t>Evaluate the impact of inter-cell interference and study mechanism for inter-cell interference handling</w:t>
      </w:r>
      <w:r>
        <w:rPr>
          <w:rFonts w:ascii="Times New Roman" w:hAnsi="Times New Roman" w:cs="Times New Roman"/>
          <w:b/>
          <w:bCs/>
          <w:sz w:val="20"/>
          <w:szCs w:val="20"/>
          <w:lang w:eastAsia="en-US"/>
        </w:rPr>
        <w:t xml:space="preserve">. </w:t>
      </w:r>
    </w:p>
    <w:bookmarkEnd w:id="9"/>
    <w:p w14:paraId="67828AC1" w14:textId="5873ED07" w:rsidR="00106F11" w:rsidRPr="00044DC7" w:rsidRDefault="00106F11" w:rsidP="00106F11">
      <w:pPr>
        <w:pStyle w:val="Heading1"/>
        <w:rPr>
          <w:rFonts w:ascii="Times" w:hAnsi="Times" w:cs="Times"/>
        </w:rPr>
      </w:pPr>
      <w:r w:rsidRPr="00044DC7">
        <w:rPr>
          <w:rFonts w:ascii="Times" w:hAnsi="Times" w:cs="Times"/>
        </w:rPr>
        <w:t xml:space="preserve">Procedures for wake-up signals </w:t>
      </w:r>
      <w:r w:rsidR="00DA1946">
        <w:rPr>
          <w:rFonts w:ascii="Times" w:hAnsi="Times" w:cs="Times"/>
        </w:rPr>
        <w:t xml:space="preserve">in Inactive/Idle mode </w:t>
      </w:r>
    </w:p>
    <w:p w14:paraId="12C9ADA4" w14:textId="26331371" w:rsidR="00DA1946" w:rsidRPr="00377CBF" w:rsidRDefault="00FC1668" w:rsidP="00FC1668">
      <w:pPr>
        <w:pStyle w:val="B3"/>
        <w:ind w:left="284"/>
        <w:rPr>
          <w:sz w:val="24"/>
          <w:szCs w:val="24"/>
        </w:rPr>
      </w:pPr>
      <w:r w:rsidRPr="00377CBF">
        <w:rPr>
          <w:sz w:val="24"/>
          <w:szCs w:val="24"/>
        </w:rPr>
        <w:t xml:space="preserve">3.1 </w:t>
      </w:r>
      <w:r w:rsidR="00DA1946" w:rsidRPr="00377CBF">
        <w:rPr>
          <w:sz w:val="24"/>
          <w:szCs w:val="24"/>
        </w:rPr>
        <w:t xml:space="preserve">Activation/deactivation of LP-WUS monitoring in inactive/Idle mode </w:t>
      </w:r>
    </w:p>
    <w:p w14:paraId="5204BBCE" w14:textId="06A53C29" w:rsidR="00227927" w:rsidRPr="006E67EC" w:rsidRDefault="00227927" w:rsidP="00CF0C06">
      <w:pPr>
        <w:spacing w:after="120" w:line="276" w:lineRule="auto"/>
        <w:jc w:val="both"/>
        <w:rPr>
          <w:rFonts w:ascii="Times New Roman" w:eastAsia="SimSun" w:hAnsi="Times New Roman"/>
          <w:szCs w:val="20"/>
          <w:lang w:val="en-US"/>
        </w:rPr>
      </w:pPr>
      <w:r w:rsidRPr="006E67EC">
        <w:rPr>
          <w:rFonts w:ascii="Times New Roman" w:eastAsia="SimSun" w:hAnsi="Times New Roman"/>
          <w:szCs w:val="20"/>
          <w:lang w:val="en-US"/>
        </w:rPr>
        <w:t xml:space="preserve">For a UE capable of LP-WUS monitoring by LP-WUR, the mechanism to activate/deactivate LP-WUS monitoring can be studied. gNB has flexibility to configure LP-WUS or not, based on the cell-specific </w:t>
      </w:r>
      <w:r w:rsidR="00E96F6C">
        <w:rPr>
          <w:rFonts w:ascii="Times New Roman" w:eastAsia="SimSun" w:hAnsi="Times New Roman" w:hint="eastAsia"/>
          <w:szCs w:val="20"/>
          <w:lang w:val="en-US" w:eastAsia="zh-CN"/>
        </w:rPr>
        <w:t>characteristic</w:t>
      </w:r>
      <w:r w:rsidR="00E96F6C">
        <w:rPr>
          <w:rFonts w:ascii="Times New Roman" w:eastAsia="SimSun" w:hAnsi="Times New Roman"/>
          <w:szCs w:val="20"/>
          <w:lang w:val="en-US"/>
        </w:rPr>
        <w:t xml:space="preserve"> </w:t>
      </w:r>
      <w:r w:rsidRPr="006E67EC">
        <w:rPr>
          <w:rFonts w:ascii="Times New Roman" w:eastAsia="SimSun" w:hAnsi="Times New Roman"/>
          <w:szCs w:val="20"/>
          <w:lang w:val="en-US"/>
        </w:rPr>
        <w:t xml:space="preserve">or UE-specific </w:t>
      </w:r>
      <w:r w:rsidR="00E96F6C">
        <w:rPr>
          <w:rFonts w:ascii="Times New Roman" w:eastAsia="SimSun" w:hAnsi="Times New Roman" w:hint="eastAsia"/>
          <w:szCs w:val="20"/>
          <w:lang w:val="en-US" w:eastAsia="zh-CN"/>
        </w:rPr>
        <w:t>characteristic</w:t>
      </w:r>
      <w:r w:rsidRPr="006E67EC">
        <w:rPr>
          <w:rFonts w:ascii="Times New Roman" w:eastAsia="SimSun" w:hAnsi="Times New Roman"/>
          <w:szCs w:val="20"/>
          <w:lang w:val="en-US"/>
        </w:rPr>
        <w:t xml:space="preserve">. Therefore, gNB can activate/deactivate LP-WUS monitoring by cell-specific signaling or UE-specific signaling. </w:t>
      </w:r>
      <w:r w:rsidR="00662F1D" w:rsidRPr="006E67EC">
        <w:rPr>
          <w:rFonts w:ascii="Times New Roman" w:eastAsia="SimSun" w:hAnsi="Times New Roman"/>
          <w:szCs w:val="20"/>
          <w:lang w:val="en-US"/>
        </w:rPr>
        <w:t xml:space="preserve">In addition, channel environment for a UE may </w:t>
      </w:r>
      <w:r w:rsidR="001E1E11" w:rsidRPr="006E67EC">
        <w:rPr>
          <w:rFonts w:ascii="Times New Roman" w:eastAsia="SimSun" w:hAnsi="Times New Roman"/>
          <w:szCs w:val="20"/>
          <w:lang w:val="en-US"/>
        </w:rPr>
        <w:t>dynamically</w:t>
      </w:r>
      <w:r w:rsidR="00EF40E0" w:rsidRPr="006E67EC">
        <w:rPr>
          <w:rFonts w:ascii="Times New Roman" w:eastAsia="SimSun" w:hAnsi="Times New Roman"/>
          <w:szCs w:val="20"/>
          <w:lang w:val="en-US"/>
        </w:rPr>
        <w:t xml:space="preserve"> change</w:t>
      </w:r>
      <w:r w:rsidR="00662F1D" w:rsidRPr="006E67EC">
        <w:rPr>
          <w:rFonts w:ascii="Times New Roman" w:eastAsia="SimSun" w:hAnsi="Times New Roman"/>
          <w:szCs w:val="20"/>
          <w:lang w:val="en-US"/>
        </w:rPr>
        <w:t xml:space="preserve"> and the UE may not timely report such variation to gNB, e.g., UE may move from cell center to cell edge when the UE is in RRC idle state, the required SINR/sensitivity of LP-WUS may not be met. Therefore, mechanism to determine whether to activate/deactivate LP-WUS monitoring based on UE measurement</w:t>
      </w:r>
      <w:r w:rsidR="00D81969">
        <w:rPr>
          <w:rFonts w:ascii="Times New Roman" w:eastAsia="SimSun" w:hAnsi="Times New Roman"/>
          <w:szCs w:val="20"/>
          <w:lang w:val="en-US"/>
        </w:rPr>
        <w:t xml:space="preserve"> </w:t>
      </w:r>
      <w:r w:rsidR="00D81969">
        <w:rPr>
          <w:rFonts w:ascii="Times New Roman" w:eastAsia="SimSun" w:hAnsi="Times New Roman" w:hint="eastAsia"/>
          <w:szCs w:val="20"/>
          <w:lang w:val="en-US" w:eastAsia="zh-CN"/>
        </w:rPr>
        <w:t>is</w:t>
      </w:r>
      <w:r w:rsidR="00D81969">
        <w:rPr>
          <w:rFonts w:ascii="Times New Roman" w:eastAsia="SimSun" w:hAnsi="Times New Roman"/>
          <w:szCs w:val="20"/>
          <w:lang w:val="en-US"/>
        </w:rPr>
        <w:t xml:space="preserve"> </w:t>
      </w:r>
      <w:r w:rsidR="00D81969">
        <w:rPr>
          <w:rFonts w:ascii="Times New Roman" w:eastAsia="SimSun" w:hAnsi="Times New Roman" w:hint="eastAsia"/>
          <w:szCs w:val="20"/>
          <w:lang w:val="en-US" w:eastAsia="zh-CN"/>
        </w:rPr>
        <w:t>needed</w:t>
      </w:r>
      <w:r w:rsidR="00662F1D" w:rsidRPr="006E67EC">
        <w:rPr>
          <w:rFonts w:ascii="Times New Roman" w:eastAsia="SimSun" w:hAnsi="Times New Roman"/>
          <w:szCs w:val="20"/>
          <w:lang w:val="en-US"/>
        </w:rPr>
        <w:t xml:space="preserve">. For example, if the measurement result by LP-WUS or by main radio is below a threshold, UE may stop LP-WUS monitoring and </w:t>
      </w:r>
      <w:r w:rsidR="00603713">
        <w:rPr>
          <w:rFonts w:ascii="Times New Roman" w:eastAsia="SimSun" w:hAnsi="Times New Roman" w:hint="eastAsia"/>
          <w:szCs w:val="20"/>
          <w:lang w:val="en-US" w:eastAsia="zh-CN"/>
        </w:rPr>
        <w:t>fa</w:t>
      </w:r>
      <w:r w:rsidR="00603713">
        <w:rPr>
          <w:rFonts w:ascii="Times New Roman" w:eastAsia="SimSun" w:hAnsi="Times New Roman"/>
          <w:szCs w:val="20"/>
          <w:lang w:val="en-US"/>
        </w:rPr>
        <w:t xml:space="preserve">ll back to legacy </w:t>
      </w:r>
      <w:r w:rsidR="0045271E">
        <w:rPr>
          <w:rFonts w:ascii="Times New Roman" w:eastAsia="SimSun" w:hAnsi="Times New Roman"/>
          <w:szCs w:val="20"/>
          <w:lang w:val="en-US"/>
        </w:rPr>
        <w:t xml:space="preserve">DRX operation by </w:t>
      </w:r>
      <w:r w:rsidR="00662F1D" w:rsidRPr="006E67EC">
        <w:rPr>
          <w:rFonts w:ascii="Times New Roman" w:eastAsia="SimSun" w:hAnsi="Times New Roman"/>
          <w:szCs w:val="20"/>
          <w:lang w:val="en-US"/>
        </w:rPr>
        <w:t>main radio. UE may activate/deactivate LP-WUS monitoring without informing gNB, e.g., in RRC idle/inactive state</w:t>
      </w:r>
      <w:r w:rsidR="00E62EAF">
        <w:rPr>
          <w:rFonts w:ascii="Times New Roman" w:eastAsia="SimSun" w:hAnsi="Times New Roman"/>
          <w:szCs w:val="20"/>
          <w:lang w:val="en-US"/>
        </w:rPr>
        <w:t xml:space="preserve">, or </w:t>
      </w:r>
      <w:r w:rsidR="00EF40E0" w:rsidRPr="006E67EC">
        <w:rPr>
          <w:rFonts w:ascii="Times New Roman" w:eastAsia="SimSun" w:hAnsi="Times New Roman"/>
          <w:szCs w:val="20"/>
          <w:lang w:val="en-US"/>
        </w:rPr>
        <w:t xml:space="preserve">UE may inform gNB upon change of its fulfilment status for LP-WUS monitoring, which may require UE to turn on main radio to establish RRC connection with gNB. The </w:t>
      </w:r>
      <w:r w:rsidR="00BC6E2C">
        <w:rPr>
          <w:rFonts w:ascii="Times New Roman" w:eastAsia="SimSun" w:hAnsi="Times New Roman"/>
          <w:szCs w:val="20"/>
          <w:lang w:val="en-US" w:eastAsia="zh-CN"/>
        </w:rPr>
        <w:t>additional</w:t>
      </w:r>
      <w:r w:rsidR="00EF40E0" w:rsidRPr="006E67EC">
        <w:rPr>
          <w:rFonts w:ascii="Times New Roman" w:eastAsia="SimSun" w:hAnsi="Times New Roman"/>
          <w:szCs w:val="20"/>
          <w:lang w:val="en-US"/>
        </w:rPr>
        <w:t xml:space="preserve"> UE power consumption </w:t>
      </w:r>
      <w:r w:rsidR="00DF0DF8">
        <w:rPr>
          <w:rFonts w:ascii="Times New Roman" w:eastAsia="SimSun" w:hAnsi="Times New Roman"/>
          <w:szCs w:val="20"/>
          <w:lang w:val="en-US"/>
        </w:rPr>
        <w:t xml:space="preserve">caused by the report </w:t>
      </w:r>
      <w:r w:rsidR="00EF40E0" w:rsidRPr="006E67EC">
        <w:rPr>
          <w:rFonts w:ascii="Times New Roman" w:eastAsia="SimSun" w:hAnsi="Times New Roman"/>
          <w:szCs w:val="20"/>
          <w:lang w:val="en-US"/>
        </w:rPr>
        <w:t xml:space="preserve">should be </w:t>
      </w:r>
      <w:r w:rsidR="00BC6E2C">
        <w:rPr>
          <w:rFonts w:ascii="Times New Roman" w:eastAsia="SimSun" w:hAnsi="Times New Roman"/>
          <w:szCs w:val="20"/>
          <w:lang w:val="en-US"/>
        </w:rPr>
        <w:t xml:space="preserve">considered for overall power consumption </w:t>
      </w:r>
      <w:r w:rsidR="00BC6E2C">
        <w:rPr>
          <w:rFonts w:ascii="Times New Roman" w:eastAsia="SimSun" w:hAnsi="Times New Roman"/>
          <w:szCs w:val="20"/>
          <w:lang w:val="en-US" w:eastAsia="zh-CN"/>
        </w:rPr>
        <w:t>evaluation</w:t>
      </w:r>
      <w:r w:rsidR="00EF40E0" w:rsidRPr="006E67EC">
        <w:rPr>
          <w:rFonts w:ascii="Times New Roman" w:eastAsia="SimSun" w:hAnsi="Times New Roman"/>
          <w:szCs w:val="20"/>
          <w:lang w:val="en-US"/>
        </w:rPr>
        <w:t xml:space="preserve">. </w:t>
      </w:r>
    </w:p>
    <w:p w14:paraId="40A5986C" w14:textId="6FB6D269" w:rsidR="00EF40E0" w:rsidRPr="00BC6E2C" w:rsidRDefault="00EF40E0" w:rsidP="00BC6E2C">
      <w:pPr>
        <w:pStyle w:val="BodyText"/>
        <w:rPr>
          <w:rFonts w:ascii="Times New Roman" w:hAnsi="Times New Roman" w:cs="Times New Roman"/>
          <w:b/>
          <w:sz w:val="20"/>
          <w:szCs w:val="20"/>
          <w:lang w:eastAsia="en-US"/>
        </w:rPr>
      </w:pPr>
      <w:bookmarkStart w:id="10" w:name="_Hlk127385459"/>
      <w:r w:rsidRPr="00BC6E2C">
        <w:rPr>
          <w:rFonts w:ascii="Times New Roman" w:hAnsi="Times New Roman" w:cs="Times New Roman"/>
          <w:b/>
          <w:sz w:val="20"/>
          <w:szCs w:val="20"/>
          <w:lang w:eastAsia="en-US"/>
        </w:rPr>
        <w:t xml:space="preserve">Proposal </w:t>
      </w:r>
      <w:r w:rsidR="00DA4326" w:rsidRPr="00BC6E2C">
        <w:rPr>
          <w:rFonts w:ascii="Times New Roman" w:hAnsi="Times New Roman" w:cs="Times New Roman"/>
          <w:b/>
          <w:sz w:val="20"/>
          <w:szCs w:val="20"/>
          <w:lang w:eastAsia="en-US"/>
        </w:rPr>
        <w:t>9</w:t>
      </w:r>
      <w:r w:rsidRPr="00BC6E2C">
        <w:rPr>
          <w:rFonts w:ascii="Times New Roman" w:hAnsi="Times New Roman" w:cs="Times New Roman"/>
          <w:b/>
          <w:sz w:val="20"/>
          <w:szCs w:val="20"/>
          <w:lang w:eastAsia="en-US"/>
        </w:rPr>
        <w:t xml:space="preserve">: For activation/deactivation of LP-WUS monitoring, study the activation/deactivation mechanism based on gNB configuration and UE initiated procedure with or without report to gNB. </w:t>
      </w:r>
    </w:p>
    <w:bookmarkEnd w:id="10"/>
    <w:p w14:paraId="41F85FEE" w14:textId="7F8A67F3" w:rsidR="0024594D" w:rsidRPr="00377CBF" w:rsidRDefault="00DA1946" w:rsidP="00CF0C06">
      <w:pPr>
        <w:pStyle w:val="B3"/>
        <w:spacing w:before="180"/>
        <w:ind w:left="288" w:hanging="288"/>
        <w:rPr>
          <w:sz w:val="24"/>
          <w:szCs w:val="24"/>
        </w:rPr>
      </w:pPr>
      <w:r w:rsidRPr="00377CBF">
        <w:rPr>
          <w:sz w:val="24"/>
          <w:szCs w:val="24"/>
        </w:rPr>
        <w:t xml:space="preserve">3.2 </w:t>
      </w:r>
      <w:r w:rsidR="00FC1668" w:rsidRPr="00377CBF">
        <w:rPr>
          <w:sz w:val="24"/>
          <w:szCs w:val="24"/>
        </w:rPr>
        <w:t>P</w:t>
      </w:r>
      <w:r w:rsidR="00FC1668" w:rsidRPr="00377CBF">
        <w:rPr>
          <w:rFonts w:hint="eastAsia"/>
          <w:sz w:val="24"/>
          <w:szCs w:val="24"/>
        </w:rPr>
        <w:t>rocedure</w:t>
      </w:r>
      <w:r w:rsidR="00FC1668" w:rsidRPr="00377CBF">
        <w:rPr>
          <w:sz w:val="24"/>
          <w:szCs w:val="24"/>
        </w:rPr>
        <w:t xml:space="preserve"> </w:t>
      </w:r>
      <w:r w:rsidR="002624EB" w:rsidRPr="00377CBF">
        <w:rPr>
          <w:sz w:val="24"/>
          <w:szCs w:val="24"/>
        </w:rPr>
        <w:t xml:space="preserve">upon detection of LP-WUS in </w:t>
      </w:r>
      <w:r w:rsidR="00FC1668" w:rsidRPr="00377CBF">
        <w:rPr>
          <w:sz w:val="24"/>
          <w:szCs w:val="24"/>
        </w:rPr>
        <w:t xml:space="preserve">Inactive/Idle mode  </w:t>
      </w:r>
    </w:p>
    <w:p w14:paraId="272602E7" w14:textId="070FC3D2" w:rsidR="00F87973" w:rsidRPr="006E67EC" w:rsidRDefault="00FC1668" w:rsidP="00BC6E2C">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For a UE in RRC idle or inactive mode</w:t>
      </w:r>
      <w:r w:rsidR="00D630D3" w:rsidRPr="006E67EC">
        <w:rPr>
          <w:rFonts w:ascii="Times New Roman" w:hAnsi="Times New Roman" w:cs="Times New Roman"/>
          <w:sz w:val="20"/>
          <w:szCs w:val="20"/>
          <w:lang w:eastAsia="en-US"/>
        </w:rPr>
        <w:t>, t</w:t>
      </w:r>
      <w:r w:rsidRPr="006E67EC">
        <w:rPr>
          <w:rFonts w:ascii="Times New Roman" w:hAnsi="Times New Roman" w:cs="Times New Roman"/>
          <w:sz w:val="20"/>
          <w:szCs w:val="20"/>
          <w:lang w:eastAsia="en-US"/>
        </w:rPr>
        <w:t xml:space="preserve">he main radio is powered off </w:t>
      </w:r>
      <w:r w:rsidR="00AE1234" w:rsidRPr="006E67EC">
        <w:rPr>
          <w:rFonts w:ascii="Times New Roman" w:hAnsi="Times New Roman" w:cs="Times New Roman"/>
          <w:sz w:val="20"/>
          <w:szCs w:val="20"/>
          <w:lang w:eastAsia="en-US"/>
        </w:rPr>
        <w:t>/</w:t>
      </w:r>
      <w:r w:rsidR="00B57745">
        <w:rPr>
          <w:rFonts w:ascii="Times New Roman" w:hAnsi="Times New Roman" w:cs="Times New Roman"/>
          <w:sz w:val="20"/>
          <w:szCs w:val="20"/>
          <w:lang w:eastAsia="en-US"/>
        </w:rPr>
        <w:t xml:space="preserve"> in </w:t>
      </w:r>
      <w:r w:rsidR="00543162">
        <w:rPr>
          <w:rFonts w:ascii="Times New Roman" w:hAnsi="Times New Roman" w:cs="Times New Roman"/>
          <w:sz w:val="20"/>
          <w:szCs w:val="20"/>
          <w:lang w:eastAsia="en-US"/>
        </w:rPr>
        <w:t>ultra-</w:t>
      </w:r>
      <w:r w:rsidR="00553FF4" w:rsidRPr="006E67EC">
        <w:rPr>
          <w:rFonts w:ascii="Times New Roman" w:hAnsi="Times New Roman" w:cs="Times New Roman"/>
          <w:sz w:val="20"/>
          <w:szCs w:val="20"/>
          <w:lang w:eastAsia="en-US"/>
        </w:rPr>
        <w:t>deep sleep</w:t>
      </w:r>
      <w:r w:rsidR="00AE1234" w:rsidRPr="006E67EC">
        <w:rPr>
          <w:rFonts w:ascii="Times New Roman" w:hAnsi="Times New Roman" w:cs="Times New Roman"/>
          <w:sz w:val="20"/>
          <w:szCs w:val="20"/>
          <w:lang w:eastAsia="en-US"/>
        </w:rPr>
        <w:t xml:space="preserve"> </w:t>
      </w:r>
      <w:r w:rsidR="00554270" w:rsidRPr="006E67EC">
        <w:rPr>
          <w:rFonts w:ascii="Times New Roman" w:hAnsi="Times New Roman" w:cs="Times New Roman"/>
          <w:sz w:val="20"/>
          <w:szCs w:val="20"/>
          <w:lang w:eastAsia="en-US"/>
        </w:rPr>
        <w:t>until UE receives</w:t>
      </w:r>
      <w:r w:rsidR="00662993" w:rsidRPr="006E67EC">
        <w:rPr>
          <w:rFonts w:ascii="Times New Roman" w:hAnsi="Times New Roman" w:cs="Times New Roman"/>
          <w:sz w:val="20"/>
          <w:szCs w:val="20"/>
          <w:lang w:eastAsia="en-US"/>
        </w:rPr>
        <w:t xml:space="preserve"> its own</w:t>
      </w:r>
      <w:r w:rsidR="00554270" w:rsidRPr="006E67EC">
        <w:rPr>
          <w:rFonts w:ascii="Times New Roman" w:hAnsi="Times New Roman" w:cs="Times New Roman"/>
          <w:sz w:val="20"/>
          <w:szCs w:val="20"/>
          <w:lang w:eastAsia="en-US"/>
        </w:rPr>
        <w:t xml:space="preserve"> wake-up information</w:t>
      </w:r>
      <w:r w:rsidR="00662993" w:rsidRPr="006E67EC">
        <w:rPr>
          <w:rFonts w:ascii="Times New Roman" w:hAnsi="Times New Roman" w:cs="Times New Roman"/>
          <w:sz w:val="20"/>
          <w:szCs w:val="20"/>
          <w:lang w:eastAsia="en-US"/>
        </w:rPr>
        <w:t>.</w:t>
      </w:r>
      <w:r w:rsidR="00251D4F" w:rsidRPr="006E67EC">
        <w:rPr>
          <w:rFonts w:ascii="Times New Roman" w:hAnsi="Times New Roman" w:cs="Times New Roman"/>
          <w:sz w:val="20"/>
          <w:szCs w:val="20"/>
          <w:lang w:eastAsia="en-US"/>
        </w:rPr>
        <w:t xml:space="preserve"> After LP-WUR detects the wake-up </w:t>
      </w:r>
      <w:r w:rsidR="003E528D" w:rsidRPr="006E67EC">
        <w:rPr>
          <w:rFonts w:ascii="Times New Roman" w:hAnsi="Times New Roman" w:cs="Times New Roman"/>
          <w:sz w:val="20"/>
          <w:szCs w:val="20"/>
          <w:lang w:eastAsia="en-US"/>
        </w:rPr>
        <w:t xml:space="preserve">information </w:t>
      </w:r>
      <w:r w:rsidR="00251D4F" w:rsidRPr="006E67EC">
        <w:rPr>
          <w:rFonts w:ascii="Times New Roman" w:hAnsi="Times New Roman" w:cs="Times New Roman"/>
          <w:sz w:val="20"/>
          <w:szCs w:val="20"/>
          <w:lang w:eastAsia="en-US"/>
        </w:rPr>
        <w:t>for the UE, UE procedure for main radio can be different, depending on the content carried by LP-WUS and the measurement functionality supported by LP-WUS. In general, 3 possible procedures</w:t>
      </w:r>
      <w:r w:rsidR="00F86DBE" w:rsidRPr="006E67EC">
        <w:rPr>
          <w:rFonts w:ascii="Times New Roman" w:hAnsi="Times New Roman" w:cs="Times New Roman"/>
          <w:sz w:val="20"/>
          <w:szCs w:val="20"/>
          <w:lang w:eastAsia="en-US"/>
        </w:rPr>
        <w:t xml:space="preserve"> upon detection of LP-WUS</w:t>
      </w:r>
      <w:r w:rsidR="00251D4F" w:rsidRPr="006E67EC">
        <w:rPr>
          <w:rFonts w:ascii="Times New Roman" w:hAnsi="Times New Roman" w:cs="Times New Roman"/>
          <w:sz w:val="20"/>
          <w:szCs w:val="20"/>
          <w:lang w:eastAsia="en-US"/>
        </w:rPr>
        <w:t xml:space="preserve"> </w:t>
      </w:r>
      <w:r w:rsidR="008B78A2" w:rsidRPr="006E67EC">
        <w:rPr>
          <w:rFonts w:ascii="Times New Roman" w:hAnsi="Times New Roman" w:cs="Times New Roman"/>
          <w:sz w:val="20"/>
          <w:szCs w:val="20"/>
          <w:lang w:eastAsia="en-US"/>
        </w:rPr>
        <w:t xml:space="preserve">are </w:t>
      </w:r>
      <w:r w:rsidR="00251D4F" w:rsidRPr="006E67EC">
        <w:rPr>
          <w:rFonts w:ascii="Times New Roman" w:hAnsi="Times New Roman" w:cs="Times New Roman"/>
          <w:sz w:val="20"/>
          <w:szCs w:val="20"/>
          <w:lang w:eastAsia="en-US"/>
        </w:rPr>
        <w:t xml:space="preserve">provided below. </w:t>
      </w:r>
      <w:r w:rsidR="00662993" w:rsidRPr="006E67EC">
        <w:rPr>
          <w:rFonts w:ascii="Times New Roman" w:hAnsi="Times New Roman" w:cs="Times New Roman"/>
          <w:sz w:val="20"/>
          <w:szCs w:val="20"/>
          <w:lang w:eastAsia="en-US"/>
        </w:rPr>
        <w:t xml:space="preserve"> </w:t>
      </w:r>
      <w:r w:rsidR="00F87973" w:rsidRPr="006E67EC">
        <w:rPr>
          <w:rFonts w:ascii="Times New Roman" w:hAnsi="Times New Roman" w:cs="Times New Roman"/>
          <w:sz w:val="20"/>
          <w:szCs w:val="20"/>
          <w:lang w:eastAsia="en-US"/>
        </w:rPr>
        <w:t xml:space="preserve"> </w:t>
      </w:r>
      <w:r w:rsidR="0028754C" w:rsidRPr="006E67EC">
        <w:rPr>
          <w:rFonts w:ascii="Times New Roman" w:hAnsi="Times New Roman" w:cs="Times New Roman"/>
          <w:sz w:val="20"/>
          <w:szCs w:val="20"/>
          <w:lang w:eastAsia="en-US"/>
        </w:rPr>
        <w:t xml:space="preserve"> </w:t>
      </w:r>
    </w:p>
    <w:p w14:paraId="55D8C949" w14:textId="14253898" w:rsidR="003B3971" w:rsidRPr="006E67EC" w:rsidRDefault="00733A51" w:rsidP="00BC6E2C">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Option 1: </w:t>
      </w:r>
      <w:r w:rsidR="00EB2537" w:rsidRPr="006E67EC">
        <w:rPr>
          <w:rFonts w:ascii="Times New Roman" w:hAnsi="Times New Roman" w:cs="Times New Roman"/>
          <w:sz w:val="20"/>
          <w:szCs w:val="20"/>
          <w:lang w:eastAsia="en-US"/>
        </w:rPr>
        <w:t xml:space="preserve">LP-WUS can help to identify whether to monitor PEI. </w:t>
      </w:r>
      <w:r w:rsidR="00276DBB" w:rsidRPr="006E67EC">
        <w:rPr>
          <w:rFonts w:ascii="Times New Roman" w:hAnsi="Times New Roman" w:cs="Times New Roman"/>
          <w:sz w:val="20"/>
          <w:szCs w:val="20"/>
          <w:lang w:eastAsia="en-US"/>
        </w:rPr>
        <w:t>L</w:t>
      </w:r>
      <w:r w:rsidRPr="006E67EC">
        <w:rPr>
          <w:rFonts w:ascii="Times New Roman" w:hAnsi="Times New Roman" w:cs="Times New Roman"/>
          <w:sz w:val="20"/>
          <w:szCs w:val="20"/>
          <w:lang w:eastAsia="en-US"/>
        </w:rPr>
        <w:t xml:space="preserve">P-WUS may indicate that the group of UEs of a PO is paged, and/or TRS availability indication as defined for DCI format 2_7. </w:t>
      </w:r>
      <w:r w:rsidR="007F6179" w:rsidRPr="006E67EC">
        <w:rPr>
          <w:rFonts w:ascii="Times New Roman" w:hAnsi="Times New Roman" w:cs="Times New Roman"/>
          <w:sz w:val="20"/>
          <w:szCs w:val="20"/>
          <w:lang w:eastAsia="en-US"/>
        </w:rPr>
        <w:t>But s</w:t>
      </w:r>
      <w:r w:rsidRPr="006E67EC">
        <w:rPr>
          <w:rFonts w:ascii="Times New Roman" w:hAnsi="Times New Roman" w:cs="Times New Roman"/>
          <w:sz w:val="20"/>
          <w:szCs w:val="20"/>
          <w:lang w:eastAsia="en-US"/>
        </w:rPr>
        <w:t>ince LP-WUS only indicates the group</w:t>
      </w:r>
      <w:r w:rsidR="007F6179" w:rsidRPr="006E67EC">
        <w:rPr>
          <w:rFonts w:ascii="Times New Roman" w:hAnsi="Times New Roman" w:cs="Times New Roman"/>
          <w:sz w:val="20"/>
          <w:szCs w:val="20"/>
          <w:lang w:eastAsia="en-US"/>
        </w:rPr>
        <w:t xml:space="preserve"> to be</w:t>
      </w:r>
      <w:r w:rsidRPr="006E67EC">
        <w:rPr>
          <w:rFonts w:ascii="Times New Roman" w:hAnsi="Times New Roman" w:cs="Times New Roman"/>
          <w:sz w:val="20"/>
          <w:szCs w:val="20"/>
          <w:lang w:eastAsia="en-US"/>
        </w:rPr>
        <w:t xml:space="preserve"> paged, </w:t>
      </w:r>
      <w:r w:rsidR="00BA7A71" w:rsidRPr="006E67EC">
        <w:rPr>
          <w:rFonts w:ascii="Times New Roman" w:hAnsi="Times New Roman" w:cs="Times New Roman"/>
          <w:sz w:val="20"/>
          <w:szCs w:val="20"/>
          <w:lang w:eastAsia="en-US"/>
        </w:rPr>
        <w:t xml:space="preserve">UE needs to turn </w:t>
      </w:r>
      <w:r w:rsidR="00D063A7" w:rsidRPr="006E67EC">
        <w:rPr>
          <w:rFonts w:ascii="Times New Roman" w:hAnsi="Times New Roman" w:cs="Times New Roman"/>
          <w:sz w:val="20"/>
          <w:szCs w:val="20"/>
          <w:lang w:eastAsia="en-US"/>
        </w:rPr>
        <w:t xml:space="preserve">on </w:t>
      </w:r>
      <w:r w:rsidR="00BA7A71" w:rsidRPr="006E67EC">
        <w:rPr>
          <w:rFonts w:ascii="Times New Roman" w:hAnsi="Times New Roman" w:cs="Times New Roman"/>
          <w:sz w:val="20"/>
          <w:szCs w:val="20"/>
          <w:lang w:eastAsia="en-US"/>
        </w:rPr>
        <w:t xml:space="preserve">main radio and </w:t>
      </w:r>
      <w:r w:rsidRPr="006E67EC">
        <w:rPr>
          <w:rFonts w:ascii="Times New Roman" w:hAnsi="Times New Roman" w:cs="Times New Roman"/>
          <w:sz w:val="20"/>
          <w:szCs w:val="20"/>
          <w:lang w:eastAsia="en-US"/>
        </w:rPr>
        <w:t>monitor PEI PDCCH to know the paged sub-group of the PO if PEI and paging sub-grouping is configured.</w:t>
      </w:r>
      <w:r w:rsidR="003B3971" w:rsidRPr="006E67EC">
        <w:rPr>
          <w:rFonts w:ascii="Times New Roman" w:hAnsi="Times New Roman" w:cs="Times New Roman"/>
          <w:sz w:val="20"/>
          <w:szCs w:val="20"/>
          <w:lang w:eastAsia="en-US"/>
        </w:rPr>
        <w:t xml:space="preserve"> Before reception of PEI, UE may need to monitor reference signals by main radio, e.g., monitor </w:t>
      </w:r>
      <w:r w:rsidR="003B3971" w:rsidRPr="006E67EC">
        <w:rPr>
          <w:rFonts w:ascii="Times New Roman" w:hAnsi="Times New Roman" w:cs="Times New Roman"/>
          <w:sz w:val="20"/>
          <w:szCs w:val="20"/>
          <w:lang w:eastAsia="en-US"/>
        </w:rPr>
        <w:lastRenderedPageBreak/>
        <w:t>SSB and/or TRS for RRM measurement</w:t>
      </w:r>
      <w:r w:rsidR="00D76589" w:rsidRPr="006E67EC">
        <w:rPr>
          <w:rFonts w:ascii="Times New Roman" w:hAnsi="Times New Roman" w:cs="Times New Roman"/>
          <w:sz w:val="20"/>
          <w:szCs w:val="20"/>
          <w:lang w:eastAsia="en-US"/>
        </w:rPr>
        <w:t xml:space="preserve"> </w:t>
      </w:r>
      <w:r w:rsidR="00D76589" w:rsidRPr="006E67EC">
        <w:rPr>
          <w:rFonts w:ascii="Times New Roman" w:hAnsi="Times New Roman" w:cs="Times New Roman" w:hint="eastAsia"/>
          <w:sz w:val="20"/>
          <w:szCs w:val="20"/>
          <w:lang w:eastAsia="zh-CN"/>
        </w:rPr>
        <w:t>and</w:t>
      </w:r>
      <w:r w:rsidR="00D76589" w:rsidRPr="006E67EC">
        <w:rPr>
          <w:rFonts w:ascii="Times New Roman" w:hAnsi="Times New Roman" w:cs="Times New Roman"/>
          <w:sz w:val="20"/>
          <w:szCs w:val="20"/>
          <w:lang w:eastAsia="en-US"/>
        </w:rPr>
        <w:t xml:space="preserve"> time/frequency synchronization which is required for the reception of </w:t>
      </w:r>
      <w:r w:rsidR="009239E5" w:rsidRPr="006E67EC">
        <w:rPr>
          <w:rFonts w:ascii="Times New Roman" w:hAnsi="Times New Roman" w:cs="Times New Roman"/>
          <w:sz w:val="20"/>
          <w:szCs w:val="20"/>
          <w:lang w:eastAsia="en-US"/>
        </w:rPr>
        <w:t xml:space="preserve">PDCCH/PDSCH. </w:t>
      </w:r>
      <w:r w:rsidR="002A42EC" w:rsidRPr="006E67EC">
        <w:rPr>
          <w:rFonts w:ascii="Times New Roman" w:hAnsi="Times New Roman" w:cs="Times New Roman"/>
          <w:sz w:val="20"/>
          <w:szCs w:val="20"/>
          <w:lang w:eastAsia="en-US"/>
        </w:rPr>
        <w:t>A</w:t>
      </w:r>
      <w:r w:rsidR="002A42EC" w:rsidRPr="006E67EC">
        <w:rPr>
          <w:rFonts w:ascii="Times New Roman" w:hAnsi="Times New Roman" w:cs="Times New Roman" w:hint="eastAsia"/>
          <w:sz w:val="20"/>
          <w:szCs w:val="20"/>
          <w:lang w:eastAsia="zh-CN"/>
        </w:rPr>
        <w:t>pparen</w:t>
      </w:r>
      <w:r w:rsidR="002A42EC" w:rsidRPr="006E67EC">
        <w:rPr>
          <w:rFonts w:ascii="Times New Roman" w:hAnsi="Times New Roman" w:cs="Times New Roman"/>
          <w:sz w:val="20"/>
          <w:szCs w:val="20"/>
          <w:lang w:eastAsia="zh-CN"/>
        </w:rPr>
        <w:t xml:space="preserve">tly, such measurement by main radio before reception of PEI increases </w:t>
      </w:r>
      <w:r w:rsidR="00B050CC" w:rsidRPr="006E67EC">
        <w:rPr>
          <w:rFonts w:ascii="Times New Roman" w:hAnsi="Times New Roman" w:cs="Times New Roman"/>
          <w:sz w:val="20"/>
          <w:szCs w:val="20"/>
          <w:lang w:eastAsia="zh-CN"/>
        </w:rPr>
        <w:t xml:space="preserve">latency and power consumption, e.g., </w:t>
      </w:r>
      <w:r w:rsidR="00F97E06" w:rsidRPr="006E67EC">
        <w:rPr>
          <w:rFonts w:ascii="Times New Roman" w:hAnsi="Times New Roman" w:cs="Times New Roman"/>
          <w:sz w:val="20"/>
          <w:szCs w:val="20"/>
          <w:lang w:eastAsia="zh-CN"/>
        </w:rPr>
        <w:t xml:space="preserve">more than </w:t>
      </w:r>
      <w:r w:rsidR="00A5483A" w:rsidRPr="006E67EC">
        <w:rPr>
          <w:rFonts w:ascii="Times New Roman" w:hAnsi="Times New Roman" w:cs="Times New Roman"/>
          <w:sz w:val="20"/>
          <w:szCs w:val="20"/>
          <w:lang w:eastAsia="zh-CN"/>
        </w:rPr>
        <w:t>4</w:t>
      </w:r>
      <w:r w:rsidR="00F97E06" w:rsidRPr="006E67EC">
        <w:rPr>
          <w:rFonts w:ascii="Times New Roman" w:hAnsi="Times New Roman" w:cs="Times New Roman"/>
          <w:sz w:val="20"/>
          <w:szCs w:val="20"/>
          <w:lang w:eastAsia="zh-CN"/>
        </w:rPr>
        <w:t xml:space="preserve">0ms latency caused by measurement for 3 SSB shown in </w:t>
      </w:r>
      <w:r w:rsidR="00807549" w:rsidRPr="006E67EC">
        <w:rPr>
          <w:rFonts w:ascii="Times New Roman" w:hAnsi="Times New Roman" w:cs="Times New Roman"/>
          <w:sz w:val="20"/>
          <w:szCs w:val="20"/>
          <w:lang w:eastAsia="zh-CN"/>
        </w:rPr>
        <w:t xml:space="preserve">Figure </w:t>
      </w:r>
      <w:r w:rsidR="00A36BA1">
        <w:rPr>
          <w:rFonts w:ascii="Times New Roman" w:hAnsi="Times New Roman" w:cs="Times New Roman"/>
          <w:sz w:val="20"/>
          <w:szCs w:val="20"/>
          <w:lang w:eastAsia="zh-CN"/>
        </w:rPr>
        <w:t>4</w:t>
      </w:r>
      <w:r w:rsidR="00A36BA1" w:rsidRPr="006E67EC">
        <w:rPr>
          <w:rFonts w:ascii="Times New Roman" w:hAnsi="Times New Roman" w:cs="Times New Roman"/>
          <w:sz w:val="20"/>
          <w:szCs w:val="20"/>
          <w:lang w:eastAsia="zh-CN"/>
        </w:rPr>
        <w:t xml:space="preserve"> </w:t>
      </w:r>
      <w:r w:rsidR="00807549" w:rsidRPr="006E67EC">
        <w:rPr>
          <w:rFonts w:ascii="Times New Roman" w:hAnsi="Times New Roman" w:cs="Times New Roman"/>
          <w:sz w:val="20"/>
          <w:szCs w:val="20"/>
          <w:lang w:eastAsia="zh-CN"/>
        </w:rPr>
        <w:t xml:space="preserve">case (A). </w:t>
      </w:r>
      <w:r w:rsidR="00D56FAE" w:rsidRPr="006E67EC">
        <w:rPr>
          <w:rFonts w:ascii="Times New Roman" w:hAnsi="Times New Roman" w:cs="Times New Roman"/>
          <w:sz w:val="20"/>
          <w:szCs w:val="20"/>
          <w:lang w:eastAsia="zh-CN"/>
        </w:rPr>
        <w:t xml:space="preserve"> </w:t>
      </w:r>
      <w:r w:rsidR="00175722" w:rsidRPr="006E67EC">
        <w:rPr>
          <w:rFonts w:ascii="Times New Roman" w:hAnsi="Times New Roman" w:cs="Times New Roman"/>
          <w:color w:val="C00000"/>
          <w:sz w:val="20"/>
          <w:szCs w:val="20"/>
          <w:lang w:eastAsia="zh-CN"/>
        </w:rPr>
        <w:t xml:space="preserve">  </w:t>
      </w:r>
    </w:p>
    <w:p w14:paraId="032A449F" w14:textId="5D9337E3" w:rsidR="00733A51" w:rsidRPr="006E67EC" w:rsidRDefault="00BE1A70" w:rsidP="00BC6E2C">
      <w:pPr>
        <w:pStyle w:val="BodyText"/>
        <w:jc w:val="center"/>
        <w:rPr>
          <w:sz w:val="20"/>
          <w:szCs w:val="20"/>
        </w:rPr>
      </w:pPr>
      <w:r w:rsidRPr="00077D9F">
        <w:rPr>
          <w:sz w:val="20"/>
          <w:szCs w:val="20"/>
        </w:rPr>
        <w:object w:dxaOrig="15490" w:dyaOrig="6261" w14:anchorId="523D2C3B">
          <v:shape id="_x0000_i1027" type="#_x0000_t75" style="width:333.2pt;height:133.2pt" o:ole="">
            <v:imagedata r:id="rId16" o:title=""/>
          </v:shape>
          <o:OLEObject Type="Embed" ProgID="Visio.Drawing.15" ShapeID="_x0000_i1027" DrawAspect="Content" ObjectID="_1738187582" r:id="rId17"/>
        </w:object>
      </w:r>
    </w:p>
    <w:p w14:paraId="39C12B84" w14:textId="4FEE3A5E" w:rsidR="005040E1" w:rsidRPr="006E67EC" w:rsidRDefault="005040E1" w:rsidP="00BC6E2C">
      <w:pPr>
        <w:pStyle w:val="BodyText"/>
        <w:jc w:val="center"/>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Figure </w:t>
      </w:r>
      <w:r w:rsidR="00A36BA1">
        <w:rPr>
          <w:rFonts w:ascii="Times New Roman" w:hAnsi="Times New Roman" w:cs="Times New Roman"/>
          <w:sz w:val="20"/>
          <w:szCs w:val="20"/>
          <w:lang w:eastAsia="en-US"/>
        </w:rPr>
        <w:t>4</w:t>
      </w:r>
      <w:r w:rsidR="00A36BA1" w:rsidRPr="006E67EC">
        <w:rPr>
          <w:rFonts w:ascii="Times New Roman" w:hAnsi="Times New Roman" w:cs="Times New Roman"/>
          <w:sz w:val="20"/>
          <w:szCs w:val="20"/>
          <w:lang w:eastAsia="en-US"/>
        </w:rPr>
        <w:t xml:space="preserve"> </w:t>
      </w:r>
      <w:r w:rsidR="00136E5E" w:rsidRPr="006E67EC">
        <w:rPr>
          <w:rFonts w:ascii="Times New Roman" w:hAnsi="Times New Roman" w:cs="Times New Roman"/>
          <w:sz w:val="20"/>
          <w:szCs w:val="20"/>
          <w:lang w:eastAsia="en-US"/>
        </w:rPr>
        <w:t>Different cases for UE procedure option 1</w:t>
      </w:r>
    </w:p>
    <w:p w14:paraId="77B46C06" w14:textId="13CB9732" w:rsidR="003B3971" w:rsidRPr="006E67EC" w:rsidRDefault="001F5FB0" w:rsidP="00BC6E2C">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Option </w:t>
      </w:r>
      <w:r w:rsidR="00733A51" w:rsidRPr="006E67EC">
        <w:rPr>
          <w:rFonts w:ascii="Times New Roman" w:hAnsi="Times New Roman" w:cs="Times New Roman"/>
          <w:sz w:val="20"/>
          <w:szCs w:val="20"/>
          <w:lang w:eastAsia="en-US"/>
        </w:rPr>
        <w:t>2</w:t>
      </w:r>
      <w:r w:rsidRPr="006E67EC">
        <w:rPr>
          <w:rFonts w:ascii="Times New Roman" w:hAnsi="Times New Roman" w:cs="Times New Roman"/>
          <w:sz w:val="20"/>
          <w:szCs w:val="20"/>
          <w:lang w:eastAsia="en-US"/>
        </w:rPr>
        <w:t>:</w:t>
      </w:r>
      <w:r w:rsidR="00C265A6" w:rsidRPr="006E67EC">
        <w:rPr>
          <w:rFonts w:ascii="Times" w:eastAsia="Batang" w:hAnsi="Times" w:cs="Times New Roman"/>
          <w:i/>
          <w:sz w:val="20"/>
          <w:szCs w:val="20"/>
          <w:lang w:val="en-GB"/>
        </w:rPr>
        <w:t xml:space="preserve"> </w:t>
      </w:r>
      <w:r w:rsidR="00C265A6" w:rsidRPr="006E67EC">
        <w:rPr>
          <w:rFonts w:ascii="Times New Roman" w:hAnsi="Times New Roman" w:cs="Times New Roman"/>
          <w:sz w:val="20"/>
          <w:szCs w:val="20"/>
          <w:lang w:eastAsia="en-US"/>
        </w:rPr>
        <w:t xml:space="preserve">LP-WUS </w:t>
      </w:r>
      <w:r w:rsidR="00612729" w:rsidRPr="006E67EC">
        <w:rPr>
          <w:rFonts w:ascii="Times New Roman" w:hAnsi="Times New Roman" w:cs="Times New Roman"/>
          <w:sz w:val="20"/>
          <w:szCs w:val="20"/>
          <w:lang w:eastAsia="en-US"/>
        </w:rPr>
        <w:t xml:space="preserve">can replace </w:t>
      </w:r>
      <w:r w:rsidR="00876474" w:rsidRPr="006E67EC">
        <w:rPr>
          <w:rFonts w:ascii="Times New Roman" w:hAnsi="Times New Roman" w:cs="Times New Roman"/>
          <w:sz w:val="20"/>
          <w:szCs w:val="20"/>
          <w:lang w:eastAsia="en-US"/>
        </w:rPr>
        <w:t>PEI, e.</w:t>
      </w:r>
      <w:r w:rsidR="0039734F" w:rsidRPr="006E67EC">
        <w:rPr>
          <w:rFonts w:ascii="Times New Roman" w:hAnsi="Times New Roman" w:cs="Times New Roman"/>
          <w:sz w:val="20"/>
          <w:szCs w:val="20"/>
          <w:lang w:eastAsia="en-US"/>
        </w:rPr>
        <w:t>g., the early indication of the sub-groups of paging occasions</w:t>
      </w:r>
      <w:r w:rsidR="00657E0A" w:rsidRPr="006E67EC">
        <w:rPr>
          <w:rFonts w:ascii="Times New Roman" w:hAnsi="Times New Roman" w:cs="Times New Roman"/>
          <w:sz w:val="20"/>
          <w:szCs w:val="20"/>
          <w:lang w:eastAsia="en-US"/>
        </w:rPr>
        <w:t xml:space="preserve"> </w:t>
      </w:r>
      <w:r w:rsidR="0039734F" w:rsidRPr="006E67EC">
        <w:rPr>
          <w:rFonts w:ascii="Times New Roman" w:hAnsi="Times New Roman" w:cs="Times New Roman"/>
          <w:sz w:val="20"/>
          <w:szCs w:val="20"/>
          <w:lang w:eastAsia="en-US"/>
        </w:rPr>
        <w:t xml:space="preserve">and/or the TRS availability indication as defined for DCI format 2_7 can be indicated by the LP-WUS. Then, </w:t>
      </w:r>
      <w:r w:rsidR="00760E75" w:rsidRPr="006E67EC">
        <w:rPr>
          <w:rFonts w:ascii="Times New Roman" w:hAnsi="Times New Roman" w:cs="Times New Roman"/>
          <w:sz w:val="20"/>
          <w:szCs w:val="20"/>
          <w:lang w:eastAsia="en-US"/>
        </w:rPr>
        <w:t xml:space="preserve">if UE is indicated to monitor </w:t>
      </w:r>
      <w:r w:rsidR="00ED5C10" w:rsidRPr="006E67EC">
        <w:rPr>
          <w:rFonts w:ascii="Times New Roman" w:hAnsi="Times New Roman" w:cs="Times New Roman"/>
          <w:sz w:val="20"/>
          <w:szCs w:val="20"/>
          <w:lang w:eastAsia="en-US"/>
        </w:rPr>
        <w:t xml:space="preserve">paging occasion, UE turns on main radio for PO reception. </w:t>
      </w:r>
      <w:proofErr w:type="gramStart"/>
      <w:r w:rsidR="003B3971" w:rsidRPr="006E67EC">
        <w:rPr>
          <w:rFonts w:ascii="Times New Roman" w:hAnsi="Times New Roman" w:cs="Times New Roman"/>
          <w:sz w:val="20"/>
          <w:szCs w:val="20"/>
          <w:lang w:eastAsia="en-US"/>
        </w:rPr>
        <w:t>Similar to</w:t>
      </w:r>
      <w:proofErr w:type="gramEnd"/>
      <w:r w:rsidR="003B3971" w:rsidRPr="006E67EC">
        <w:rPr>
          <w:rFonts w:ascii="Times New Roman" w:hAnsi="Times New Roman" w:cs="Times New Roman"/>
          <w:sz w:val="20"/>
          <w:szCs w:val="20"/>
          <w:lang w:eastAsia="en-US"/>
        </w:rPr>
        <w:t xml:space="preserve"> option 1, before reception of control/data, UE may need to perform at least some of measurements by main radio. </w:t>
      </w:r>
    </w:p>
    <w:p w14:paraId="3CDE1956" w14:textId="732421A0" w:rsidR="00667F96" w:rsidRPr="006E67EC" w:rsidRDefault="00BE1A70" w:rsidP="00BC6E2C">
      <w:pPr>
        <w:pStyle w:val="BodyText"/>
        <w:jc w:val="center"/>
        <w:rPr>
          <w:sz w:val="20"/>
          <w:szCs w:val="20"/>
        </w:rPr>
      </w:pPr>
      <w:r w:rsidRPr="00077D9F">
        <w:rPr>
          <w:sz w:val="20"/>
          <w:szCs w:val="20"/>
        </w:rPr>
        <w:object w:dxaOrig="15490" w:dyaOrig="6170" w14:anchorId="0AB4521B">
          <v:shape id="_x0000_i1028" type="#_x0000_t75" style="width:346.8pt;height:138pt" o:ole="">
            <v:imagedata r:id="rId18" o:title=""/>
          </v:shape>
          <o:OLEObject Type="Embed" ProgID="Visio.Drawing.15" ShapeID="_x0000_i1028" DrawAspect="Content" ObjectID="_1738187583" r:id="rId19"/>
        </w:object>
      </w:r>
    </w:p>
    <w:p w14:paraId="45539533" w14:textId="5E91FEB7" w:rsidR="00667F96" w:rsidRPr="006E67EC" w:rsidRDefault="00667F96" w:rsidP="00BC6E2C">
      <w:pPr>
        <w:pStyle w:val="BodyText"/>
        <w:jc w:val="center"/>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Figure </w:t>
      </w:r>
      <w:r w:rsidR="00A36BA1">
        <w:rPr>
          <w:rFonts w:ascii="Times New Roman" w:hAnsi="Times New Roman" w:cs="Times New Roman"/>
          <w:sz w:val="20"/>
          <w:szCs w:val="20"/>
          <w:lang w:eastAsia="en-US"/>
        </w:rPr>
        <w:t>5</w:t>
      </w:r>
      <w:r w:rsidR="00A36BA1" w:rsidRPr="006E67EC">
        <w:rPr>
          <w:rFonts w:ascii="Times New Roman" w:hAnsi="Times New Roman" w:cs="Times New Roman"/>
          <w:sz w:val="20"/>
          <w:szCs w:val="20"/>
          <w:lang w:eastAsia="en-US"/>
        </w:rPr>
        <w:t xml:space="preserve"> </w:t>
      </w:r>
      <w:r w:rsidR="00136E5E" w:rsidRPr="006E67EC">
        <w:rPr>
          <w:rFonts w:ascii="Times New Roman" w:hAnsi="Times New Roman" w:cs="Times New Roman"/>
          <w:sz w:val="20"/>
          <w:szCs w:val="20"/>
          <w:lang w:eastAsia="en-US"/>
        </w:rPr>
        <w:t>Different cases for UE procedure option 2</w:t>
      </w:r>
    </w:p>
    <w:p w14:paraId="79B1231A" w14:textId="21E59FA8" w:rsidR="005F1C06" w:rsidRPr="006E67EC" w:rsidRDefault="001F5FB0" w:rsidP="00BC6E2C">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Option </w:t>
      </w:r>
      <w:r w:rsidR="00733A51" w:rsidRPr="006E67EC">
        <w:rPr>
          <w:rFonts w:ascii="Times New Roman" w:hAnsi="Times New Roman" w:cs="Times New Roman"/>
          <w:sz w:val="20"/>
          <w:szCs w:val="20"/>
          <w:lang w:eastAsia="en-US"/>
        </w:rPr>
        <w:t>3</w:t>
      </w:r>
      <w:r w:rsidRPr="006E67EC">
        <w:rPr>
          <w:rFonts w:ascii="Times New Roman" w:hAnsi="Times New Roman" w:cs="Times New Roman"/>
          <w:sz w:val="20"/>
          <w:szCs w:val="20"/>
          <w:lang w:eastAsia="en-US"/>
        </w:rPr>
        <w:t>:</w:t>
      </w:r>
      <w:r w:rsidR="009C7984" w:rsidRPr="006E67EC">
        <w:rPr>
          <w:rFonts w:ascii="Times New Roman" w:hAnsi="Times New Roman" w:cs="Times New Roman"/>
          <w:sz w:val="20"/>
          <w:szCs w:val="20"/>
          <w:lang w:eastAsia="en-US"/>
        </w:rPr>
        <w:t xml:space="preserve"> LP-WUS can replace </w:t>
      </w:r>
      <w:r w:rsidR="009C7984" w:rsidRPr="006E67EC">
        <w:rPr>
          <w:rFonts w:ascii="Times New Roman" w:hAnsi="Times New Roman" w:cs="Times New Roman" w:hint="eastAsia"/>
          <w:sz w:val="20"/>
          <w:szCs w:val="20"/>
          <w:lang w:eastAsia="zh-CN"/>
        </w:rPr>
        <w:t>paging</w:t>
      </w:r>
      <w:r w:rsidR="009C7984" w:rsidRPr="006E67EC">
        <w:rPr>
          <w:rFonts w:ascii="Times New Roman" w:hAnsi="Times New Roman" w:cs="Times New Roman"/>
          <w:sz w:val="20"/>
          <w:szCs w:val="20"/>
          <w:lang w:eastAsia="en-US"/>
        </w:rPr>
        <w:t xml:space="preserve"> PDCCH</w:t>
      </w:r>
      <w:r w:rsidR="005B3563" w:rsidRPr="006E67EC">
        <w:rPr>
          <w:rFonts w:ascii="Times New Roman" w:hAnsi="Times New Roman" w:cs="Times New Roman"/>
          <w:sz w:val="20"/>
          <w:szCs w:val="20"/>
          <w:lang w:eastAsia="en-US"/>
        </w:rPr>
        <w:t xml:space="preserve"> </w:t>
      </w:r>
      <w:r w:rsidR="005B3563" w:rsidRPr="006E67EC">
        <w:rPr>
          <w:rFonts w:ascii="Times New Roman" w:hAnsi="Times New Roman" w:cs="Times New Roman" w:hint="eastAsia"/>
          <w:sz w:val="20"/>
          <w:szCs w:val="20"/>
          <w:lang w:eastAsia="zh-CN"/>
        </w:rPr>
        <w:t>a</w:t>
      </w:r>
      <w:r w:rsidR="005B3563" w:rsidRPr="006E67EC">
        <w:rPr>
          <w:rFonts w:ascii="Times New Roman" w:hAnsi="Times New Roman" w:cs="Times New Roman"/>
          <w:sz w:val="20"/>
          <w:szCs w:val="20"/>
          <w:lang w:eastAsia="zh-CN"/>
        </w:rPr>
        <w:t>t least for some cases</w:t>
      </w:r>
      <w:r w:rsidR="0064391E" w:rsidRPr="006E67EC">
        <w:rPr>
          <w:rFonts w:ascii="Times New Roman" w:hAnsi="Times New Roman" w:cs="Times New Roman"/>
          <w:sz w:val="20"/>
          <w:szCs w:val="20"/>
          <w:lang w:eastAsia="en-US"/>
        </w:rPr>
        <w:t>.</w:t>
      </w:r>
      <w:r w:rsidR="009C7984" w:rsidRPr="006E67EC">
        <w:rPr>
          <w:rFonts w:ascii="Times New Roman" w:hAnsi="Times New Roman" w:cs="Times New Roman"/>
          <w:sz w:val="20"/>
          <w:szCs w:val="20"/>
          <w:lang w:eastAsia="en-US"/>
        </w:rPr>
        <w:t xml:space="preserve"> </w:t>
      </w:r>
      <w:r w:rsidR="0064391E" w:rsidRPr="006E67EC">
        <w:rPr>
          <w:rFonts w:ascii="Times New Roman" w:hAnsi="Times New Roman" w:cs="Times New Roman"/>
          <w:sz w:val="20"/>
          <w:szCs w:val="20"/>
          <w:lang w:eastAsia="en-US"/>
        </w:rPr>
        <w:t>E</w:t>
      </w:r>
      <w:r w:rsidR="009C7984" w:rsidRPr="006E67EC">
        <w:rPr>
          <w:rFonts w:ascii="Times New Roman" w:hAnsi="Times New Roman" w:cs="Times New Roman"/>
          <w:sz w:val="20"/>
          <w:szCs w:val="20"/>
          <w:lang w:eastAsia="en-US"/>
        </w:rPr>
        <w:t xml:space="preserve">arly indication of </w:t>
      </w:r>
      <w:r w:rsidR="00D85094" w:rsidRPr="006E67EC">
        <w:rPr>
          <w:rFonts w:ascii="Times New Roman" w:hAnsi="Times New Roman" w:cs="Times New Roman"/>
          <w:sz w:val="20"/>
          <w:szCs w:val="20"/>
          <w:lang w:eastAsia="en-US"/>
        </w:rPr>
        <w:t xml:space="preserve">the </w:t>
      </w:r>
      <w:r w:rsidR="00D428FF" w:rsidRPr="006E67EC">
        <w:rPr>
          <w:rFonts w:ascii="Times New Roman" w:hAnsi="Times New Roman" w:cs="Times New Roman"/>
          <w:sz w:val="20"/>
          <w:szCs w:val="20"/>
          <w:lang w:eastAsia="en-US"/>
        </w:rPr>
        <w:t xml:space="preserve">ID of a UE to be paged, </w:t>
      </w:r>
      <w:r w:rsidR="009C7984" w:rsidRPr="006E67EC">
        <w:rPr>
          <w:rFonts w:ascii="Times New Roman" w:hAnsi="Times New Roman" w:cs="Times New Roman"/>
          <w:sz w:val="20"/>
          <w:szCs w:val="20"/>
          <w:lang w:eastAsia="en-US"/>
        </w:rPr>
        <w:t xml:space="preserve">TRS availability </w:t>
      </w:r>
      <w:r w:rsidR="00D428FF" w:rsidRPr="006E67EC">
        <w:rPr>
          <w:rFonts w:ascii="Times New Roman" w:hAnsi="Times New Roman" w:cs="Times New Roman"/>
          <w:sz w:val="20"/>
          <w:szCs w:val="20"/>
          <w:lang w:eastAsia="en-US"/>
        </w:rPr>
        <w:t xml:space="preserve">as well as intended operation for the paged UE </w:t>
      </w:r>
      <w:r w:rsidR="009C7984" w:rsidRPr="006E67EC">
        <w:rPr>
          <w:rFonts w:ascii="Times New Roman" w:hAnsi="Times New Roman" w:cs="Times New Roman"/>
          <w:sz w:val="20"/>
          <w:szCs w:val="20"/>
          <w:lang w:eastAsia="en-US"/>
        </w:rPr>
        <w:t xml:space="preserve">can be indicated by the LP-WUS. </w:t>
      </w:r>
      <w:r w:rsidR="00455145" w:rsidRPr="006E67EC">
        <w:rPr>
          <w:rFonts w:ascii="Times New Roman" w:hAnsi="Times New Roman" w:cs="Times New Roman"/>
          <w:sz w:val="20"/>
          <w:szCs w:val="20"/>
          <w:lang w:eastAsia="en-US"/>
        </w:rPr>
        <w:t xml:space="preserve">For example, short message indication with or without short message can be indicated by LP-WUS.  Consequently, </w:t>
      </w:r>
      <w:r w:rsidR="007B0892" w:rsidRPr="006E67EC">
        <w:rPr>
          <w:rFonts w:ascii="Times New Roman" w:hAnsi="Times New Roman" w:cs="Times New Roman"/>
          <w:sz w:val="20"/>
          <w:szCs w:val="20"/>
          <w:lang w:eastAsia="en-US"/>
        </w:rPr>
        <w:t xml:space="preserve">if </w:t>
      </w:r>
      <w:r w:rsidR="00F22AFA" w:rsidRPr="006E67EC">
        <w:rPr>
          <w:rFonts w:ascii="Times New Roman" w:hAnsi="Times New Roman" w:cs="Times New Roman"/>
          <w:sz w:val="20"/>
          <w:szCs w:val="20"/>
          <w:lang w:eastAsia="en-US"/>
        </w:rPr>
        <w:t>a</w:t>
      </w:r>
      <w:r w:rsidR="007B0892" w:rsidRPr="006E67EC">
        <w:rPr>
          <w:rFonts w:ascii="Times New Roman" w:hAnsi="Times New Roman" w:cs="Times New Roman"/>
          <w:sz w:val="20"/>
          <w:szCs w:val="20"/>
          <w:lang w:eastAsia="en-US"/>
        </w:rPr>
        <w:t xml:space="preserve"> </w:t>
      </w:r>
      <w:r w:rsidR="00455145" w:rsidRPr="006E67EC">
        <w:rPr>
          <w:rFonts w:ascii="Times New Roman" w:hAnsi="Times New Roman" w:cs="Times New Roman"/>
          <w:sz w:val="20"/>
          <w:szCs w:val="20"/>
          <w:lang w:eastAsia="en-US"/>
        </w:rPr>
        <w:t xml:space="preserve">UE </w:t>
      </w:r>
      <w:r w:rsidR="00F22AFA" w:rsidRPr="006E67EC">
        <w:rPr>
          <w:rFonts w:ascii="Times New Roman" w:hAnsi="Times New Roman" w:cs="Times New Roman"/>
          <w:sz w:val="20"/>
          <w:szCs w:val="20"/>
          <w:lang w:eastAsia="en-US"/>
        </w:rPr>
        <w:t>identifie</w:t>
      </w:r>
      <w:r w:rsidR="00D478CC" w:rsidRPr="006E67EC">
        <w:rPr>
          <w:rFonts w:ascii="Times New Roman" w:hAnsi="Times New Roman" w:cs="Times New Roman"/>
          <w:sz w:val="20"/>
          <w:szCs w:val="20"/>
          <w:lang w:eastAsia="en-US"/>
        </w:rPr>
        <w:t>s that</w:t>
      </w:r>
      <w:r w:rsidR="00455145" w:rsidRPr="006E67EC">
        <w:rPr>
          <w:rFonts w:ascii="Times New Roman" w:hAnsi="Times New Roman" w:cs="Times New Roman"/>
          <w:sz w:val="20"/>
          <w:szCs w:val="20"/>
          <w:lang w:eastAsia="en-US"/>
        </w:rPr>
        <w:t xml:space="preserve"> it is paged by the LP-WUS</w:t>
      </w:r>
      <w:r w:rsidR="000D2E64" w:rsidRPr="006E67EC">
        <w:rPr>
          <w:rFonts w:ascii="Times New Roman" w:hAnsi="Times New Roman" w:cs="Times New Roman"/>
          <w:sz w:val="20"/>
          <w:szCs w:val="20"/>
          <w:lang w:eastAsia="en-US"/>
        </w:rPr>
        <w:t xml:space="preserve"> and o</w:t>
      </w:r>
      <w:r w:rsidR="000D2E64" w:rsidRPr="006E67EC">
        <w:rPr>
          <w:rFonts w:ascii="Times New Roman" w:hAnsi="Times New Roman" w:cs="Times New Roman" w:hint="eastAsia"/>
          <w:sz w:val="20"/>
          <w:szCs w:val="20"/>
          <w:lang w:eastAsia="en-US"/>
        </w:rPr>
        <w:t xml:space="preserve">nly </w:t>
      </w:r>
      <w:r w:rsidR="00F22AFA" w:rsidRPr="006E67EC">
        <w:rPr>
          <w:rFonts w:ascii="Times New Roman" w:hAnsi="Times New Roman" w:cs="Times New Roman"/>
          <w:sz w:val="20"/>
          <w:szCs w:val="20"/>
          <w:lang w:eastAsia="en-US"/>
        </w:rPr>
        <w:t>short message would be transmitted by paging PDCCH</w:t>
      </w:r>
      <w:r w:rsidR="000F136D" w:rsidRPr="006E67EC">
        <w:rPr>
          <w:rFonts w:ascii="Times New Roman" w:hAnsi="Times New Roman" w:cs="Times New Roman"/>
          <w:sz w:val="20"/>
          <w:szCs w:val="20"/>
          <w:lang w:eastAsia="en-US"/>
        </w:rPr>
        <w:t xml:space="preserve"> or not</w:t>
      </w:r>
      <w:r w:rsidR="00F22AFA" w:rsidRPr="006E67EC">
        <w:rPr>
          <w:rFonts w:ascii="Times New Roman" w:hAnsi="Times New Roman" w:cs="Times New Roman"/>
          <w:sz w:val="20"/>
          <w:szCs w:val="20"/>
          <w:lang w:eastAsia="en-US"/>
        </w:rPr>
        <w:t xml:space="preserve">, the </w:t>
      </w:r>
      <w:r w:rsidR="00D478CC" w:rsidRPr="006E67EC">
        <w:rPr>
          <w:rFonts w:ascii="Times New Roman" w:hAnsi="Times New Roman" w:cs="Times New Roman"/>
          <w:sz w:val="20"/>
          <w:szCs w:val="20"/>
          <w:lang w:eastAsia="en-US"/>
        </w:rPr>
        <w:t xml:space="preserve">UE can turn </w:t>
      </w:r>
      <w:r w:rsidR="00010377" w:rsidRPr="006E67EC">
        <w:rPr>
          <w:rFonts w:ascii="Times New Roman" w:hAnsi="Times New Roman" w:cs="Times New Roman"/>
          <w:sz w:val="20"/>
          <w:szCs w:val="20"/>
          <w:lang w:eastAsia="en-US"/>
        </w:rPr>
        <w:t xml:space="preserve">on </w:t>
      </w:r>
      <w:r w:rsidR="00D478CC" w:rsidRPr="006E67EC">
        <w:rPr>
          <w:rFonts w:ascii="Times New Roman" w:hAnsi="Times New Roman" w:cs="Times New Roman"/>
          <w:sz w:val="20"/>
          <w:szCs w:val="20"/>
          <w:lang w:eastAsia="en-US"/>
        </w:rPr>
        <w:t xml:space="preserve">main radio and directly </w:t>
      </w:r>
      <w:r w:rsidR="00BF0E9B" w:rsidRPr="006E67EC">
        <w:rPr>
          <w:rFonts w:ascii="Times New Roman" w:hAnsi="Times New Roman" w:cs="Times New Roman"/>
          <w:sz w:val="20"/>
          <w:szCs w:val="20"/>
          <w:lang w:eastAsia="en-US"/>
        </w:rPr>
        <w:t>attempts</w:t>
      </w:r>
      <w:r w:rsidR="00D478CC" w:rsidRPr="006E67EC">
        <w:rPr>
          <w:rFonts w:ascii="Times New Roman" w:hAnsi="Times New Roman" w:cs="Times New Roman"/>
          <w:sz w:val="20"/>
          <w:szCs w:val="20"/>
          <w:lang w:eastAsia="en-US"/>
        </w:rPr>
        <w:t xml:space="preserve"> to receive other control/data, e.g., </w:t>
      </w:r>
      <w:r w:rsidR="00797618" w:rsidRPr="006E67EC">
        <w:rPr>
          <w:rFonts w:ascii="Times New Roman" w:hAnsi="Times New Roman" w:cs="Times New Roman"/>
          <w:sz w:val="20"/>
          <w:szCs w:val="20"/>
          <w:lang w:eastAsia="en-US"/>
        </w:rPr>
        <w:t>monitor system information update without monitoring PO</w:t>
      </w:r>
      <w:r w:rsidR="005047F4" w:rsidRPr="006E67EC">
        <w:rPr>
          <w:rFonts w:ascii="Times New Roman" w:hAnsi="Times New Roman" w:cs="Times New Roman"/>
          <w:sz w:val="20"/>
          <w:szCs w:val="20"/>
          <w:lang w:eastAsia="en-US"/>
        </w:rPr>
        <w:t xml:space="preserve"> as shown in Figure </w:t>
      </w:r>
      <w:r w:rsidR="00A36BA1" w:rsidRPr="00077D9F">
        <w:rPr>
          <w:rFonts w:ascii="Times New Roman" w:hAnsi="Times New Roman" w:cs="Times New Roman"/>
          <w:sz w:val="20"/>
          <w:szCs w:val="20"/>
          <w:lang w:eastAsia="en-US"/>
        </w:rPr>
        <w:t>6</w:t>
      </w:r>
      <w:r w:rsidR="000F136D" w:rsidRPr="006E67EC">
        <w:rPr>
          <w:rFonts w:ascii="Times New Roman" w:hAnsi="Times New Roman" w:cs="Times New Roman"/>
          <w:sz w:val="20"/>
          <w:szCs w:val="20"/>
          <w:lang w:eastAsia="en-US"/>
        </w:rPr>
        <w:t>, or UE can turn on main radio to perform RACH procedure for RRC connection</w:t>
      </w:r>
      <w:r w:rsidR="00797618" w:rsidRPr="006E67EC">
        <w:rPr>
          <w:rFonts w:ascii="Times New Roman" w:hAnsi="Times New Roman" w:cs="Times New Roman"/>
          <w:sz w:val="20"/>
          <w:szCs w:val="20"/>
          <w:lang w:eastAsia="en-US"/>
        </w:rPr>
        <w:t xml:space="preserve">. </w:t>
      </w:r>
      <w:proofErr w:type="gramStart"/>
      <w:r w:rsidR="008D505B" w:rsidRPr="006E67EC">
        <w:rPr>
          <w:rFonts w:ascii="Times New Roman" w:hAnsi="Times New Roman" w:cs="Times New Roman"/>
          <w:sz w:val="20"/>
          <w:szCs w:val="20"/>
          <w:lang w:eastAsia="en-US"/>
        </w:rPr>
        <w:t>Similar to</w:t>
      </w:r>
      <w:proofErr w:type="gramEnd"/>
      <w:r w:rsidR="008D505B" w:rsidRPr="006E67EC">
        <w:rPr>
          <w:rFonts w:ascii="Times New Roman" w:hAnsi="Times New Roman" w:cs="Times New Roman"/>
          <w:sz w:val="20"/>
          <w:szCs w:val="20"/>
          <w:lang w:eastAsia="en-US"/>
        </w:rPr>
        <w:t xml:space="preserve"> option 1, </w:t>
      </w:r>
      <w:r w:rsidR="00ED2958" w:rsidRPr="006E67EC">
        <w:rPr>
          <w:rFonts w:ascii="Times New Roman" w:hAnsi="Times New Roman" w:cs="Times New Roman"/>
          <w:sz w:val="20"/>
          <w:szCs w:val="20"/>
          <w:lang w:eastAsia="en-US"/>
        </w:rPr>
        <w:t xml:space="preserve">prior to </w:t>
      </w:r>
      <w:r w:rsidR="008D505B" w:rsidRPr="006E67EC">
        <w:rPr>
          <w:rFonts w:ascii="Times New Roman" w:hAnsi="Times New Roman" w:cs="Times New Roman"/>
          <w:sz w:val="20"/>
          <w:szCs w:val="20"/>
          <w:lang w:eastAsia="en-US"/>
        </w:rPr>
        <w:t xml:space="preserve">reception of </w:t>
      </w:r>
      <w:r w:rsidR="007B5D3A" w:rsidRPr="006E67EC">
        <w:rPr>
          <w:rFonts w:ascii="Times New Roman" w:hAnsi="Times New Roman" w:cs="Times New Roman"/>
          <w:sz w:val="20"/>
          <w:szCs w:val="20"/>
          <w:lang w:eastAsia="en-US"/>
        </w:rPr>
        <w:t>control/data, UE may need to perform at least some of measurements</w:t>
      </w:r>
      <w:r w:rsidR="009D34EC" w:rsidRPr="006E67EC">
        <w:rPr>
          <w:rFonts w:ascii="Times New Roman" w:hAnsi="Times New Roman" w:cs="Times New Roman"/>
          <w:sz w:val="20"/>
          <w:szCs w:val="20"/>
          <w:lang w:eastAsia="en-US"/>
        </w:rPr>
        <w:t xml:space="preserve"> by main radio. </w:t>
      </w:r>
    </w:p>
    <w:p w14:paraId="2AC8CA98" w14:textId="56118892" w:rsidR="00455145" w:rsidRDefault="00D93A06" w:rsidP="00BC6E2C">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C</w:t>
      </w:r>
      <w:r w:rsidRPr="006E67EC">
        <w:rPr>
          <w:rFonts w:ascii="Times New Roman" w:hAnsi="Times New Roman" w:cs="Times New Roman" w:hint="eastAsia"/>
          <w:sz w:val="20"/>
          <w:szCs w:val="20"/>
          <w:lang w:eastAsia="zh-CN"/>
        </w:rPr>
        <w:t>omp</w:t>
      </w:r>
      <w:r w:rsidRPr="006E67EC">
        <w:rPr>
          <w:rFonts w:ascii="Times New Roman" w:hAnsi="Times New Roman" w:cs="Times New Roman"/>
          <w:sz w:val="20"/>
          <w:szCs w:val="20"/>
          <w:lang w:eastAsia="en-US"/>
        </w:rPr>
        <w:t xml:space="preserve">aring with option 1 &amp; option 2, the </w:t>
      </w:r>
      <w:r w:rsidR="00156EFE" w:rsidRPr="006E67EC">
        <w:rPr>
          <w:rFonts w:ascii="Times New Roman" w:hAnsi="Times New Roman" w:cs="Times New Roman"/>
          <w:sz w:val="20"/>
          <w:szCs w:val="20"/>
          <w:lang w:eastAsia="en-US"/>
        </w:rPr>
        <w:t xml:space="preserve">option 3 </w:t>
      </w:r>
      <w:r w:rsidR="003B7F21" w:rsidRPr="006E67EC">
        <w:rPr>
          <w:rFonts w:ascii="Times New Roman" w:hAnsi="Times New Roman" w:cs="Times New Roman"/>
          <w:sz w:val="20"/>
          <w:szCs w:val="20"/>
          <w:lang w:eastAsia="en-US"/>
        </w:rPr>
        <w:t>may</w:t>
      </w:r>
      <w:r w:rsidR="005B275E" w:rsidRPr="006E67EC">
        <w:rPr>
          <w:rFonts w:ascii="Times New Roman" w:hAnsi="Times New Roman" w:cs="Times New Roman"/>
          <w:sz w:val="20"/>
          <w:szCs w:val="20"/>
          <w:lang w:eastAsia="en-US"/>
        </w:rPr>
        <w:t xml:space="preserve"> </w:t>
      </w:r>
      <w:r w:rsidR="00C707BB" w:rsidRPr="006E67EC">
        <w:rPr>
          <w:rFonts w:ascii="Times New Roman" w:hAnsi="Times New Roman" w:cs="Times New Roman"/>
          <w:sz w:val="20"/>
          <w:szCs w:val="20"/>
          <w:lang w:eastAsia="en-US"/>
        </w:rPr>
        <w:t xml:space="preserve">require much larger payload, which </w:t>
      </w:r>
      <w:r w:rsidR="0032522A" w:rsidRPr="006E67EC">
        <w:rPr>
          <w:rFonts w:ascii="Times New Roman" w:hAnsi="Times New Roman" w:cs="Times New Roman"/>
          <w:sz w:val="20"/>
          <w:szCs w:val="20"/>
          <w:lang w:eastAsia="en-US"/>
        </w:rPr>
        <w:t xml:space="preserve">in turn </w:t>
      </w:r>
      <w:r w:rsidR="00171F56" w:rsidRPr="006E67EC">
        <w:rPr>
          <w:rFonts w:ascii="Times New Roman" w:hAnsi="Times New Roman" w:cs="Times New Roman"/>
          <w:sz w:val="20"/>
          <w:szCs w:val="20"/>
          <w:lang w:eastAsia="en-US"/>
        </w:rPr>
        <w:t>degrades</w:t>
      </w:r>
      <w:r w:rsidR="0032522A" w:rsidRPr="006E67EC">
        <w:rPr>
          <w:rFonts w:ascii="Times New Roman" w:hAnsi="Times New Roman" w:cs="Times New Roman"/>
          <w:sz w:val="20"/>
          <w:szCs w:val="20"/>
          <w:lang w:eastAsia="en-US"/>
        </w:rPr>
        <w:t xml:space="preserve"> the </w:t>
      </w:r>
      <w:r w:rsidR="004E4932" w:rsidRPr="006E67EC">
        <w:rPr>
          <w:rFonts w:ascii="Times New Roman" w:hAnsi="Times New Roman" w:cs="Times New Roman"/>
          <w:sz w:val="20"/>
          <w:szCs w:val="20"/>
          <w:lang w:eastAsia="en-US"/>
        </w:rPr>
        <w:t xml:space="preserve">performance and power consumption for LP-WUS. </w:t>
      </w:r>
      <w:r w:rsidR="00280ED3" w:rsidRPr="006E67EC">
        <w:rPr>
          <w:rFonts w:ascii="Times New Roman" w:hAnsi="Times New Roman" w:cs="Times New Roman"/>
          <w:sz w:val="20"/>
          <w:szCs w:val="20"/>
          <w:lang w:eastAsia="en-US"/>
        </w:rPr>
        <w:t xml:space="preserve"> </w:t>
      </w:r>
      <w:r w:rsidR="00044DC7" w:rsidRPr="006E67EC">
        <w:rPr>
          <w:rFonts w:ascii="Times New Roman" w:hAnsi="Times New Roman" w:cs="Times New Roman"/>
          <w:sz w:val="20"/>
          <w:szCs w:val="20"/>
          <w:lang w:eastAsia="en-US"/>
        </w:rPr>
        <w:t>O</w:t>
      </w:r>
      <w:r w:rsidR="00752E74" w:rsidRPr="006E67EC">
        <w:rPr>
          <w:rFonts w:ascii="Times New Roman" w:hAnsi="Times New Roman" w:cs="Times New Roman"/>
          <w:sz w:val="20"/>
          <w:szCs w:val="20"/>
          <w:lang w:eastAsia="en-US"/>
        </w:rPr>
        <w:t xml:space="preserve">ption 3 </w:t>
      </w:r>
      <w:r w:rsidR="00044DC7" w:rsidRPr="006E67EC">
        <w:rPr>
          <w:rFonts w:ascii="Times New Roman" w:hAnsi="Times New Roman" w:cs="Times New Roman"/>
          <w:sz w:val="20"/>
          <w:szCs w:val="20"/>
          <w:lang w:eastAsia="en-US"/>
        </w:rPr>
        <w:t xml:space="preserve">can be deprioritized for now. </w:t>
      </w:r>
    </w:p>
    <w:p w14:paraId="41EA4B5B" w14:textId="77777777" w:rsidR="00AE1DF4" w:rsidRPr="006E67EC" w:rsidRDefault="00AE1DF4" w:rsidP="00AE1DF4">
      <w:pPr>
        <w:pStyle w:val="B3"/>
        <w:spacing w:after="120"/>
        <w:ind w:left="284"/>
        <w:jc w:val="both"/>
        <w:rPr>
          <w:b/>
          <w:bCs/>
          <w:lang w:val="en-US"/>
        </w:rPr>
      </w:pPr>
      <w:bookmarkStart w:id="11" w:name="_Hlk127385475"/>
      <w:r w:rsidRPr="006E67EC">
        <w:rPr>
          <w:b/>
          <w:bCs/>
          <w:lang w:val="en-US"/>
        </w:rPr>
        <w:t xml:space="preserve">Proposal </w:t>
      </w:r>
      <w:r>
        <w:rPr>
          <w:b/>
          <w:bCs/>
          <w:lang w:val="en-US"/>
        </w:rPr>
        <w:t>10</w:t>
      </w:r>
      <w:r w:rsidRPr="006E67EC">
        <w:rPr>
          <w:b/>
          <w:bCs/>
          <w:lang w:val="en-US"/>
        </w:rPr>
        <w:t>: Study at least following 2 possible UE procedures upon detection of LP-WUS in RRC idle/inactive mode</w:t>
      </w:r>
    </w:p>
    <w:p w14:paraId="5459B8C0" w14:textId="77777777" w:rsidR="00AE1DF4" w:rsidRPr="006E67EC" w:rsidRDefault="00AE1DF4" w:rsidP="00AE1DF4">
      <w:pPr>
        <w:pStyle w:val="B3"/>
        <w:numPr>
          <w:ilvl w:val="0"/>
          <w:numId w:val="7"/>
        </w:numPr>
        <w:spacing w:after="120"/>
        <w:rPr>
          <w:b/>
          <w:bCs/>
          <w:lang w:val="en-US"/>
        </w:rPr>
      </w:pPr>
      <w:r w:rsidRPr="006E67EC">
        <w:rPr>
          <w:b/>
          <w:bCs/>
          <w:lang w:val="en-US"/>
        </w:rPr>
        <w:t>Option 1: Main radio is off until UE identifies its LP-WUS. UE may still need to monitor PEI after turning on the main radio, assuming UE can obtain group information of PO but without sub-group information by LP-WUS.</w:t>
      </w:r>
    </w:p>
    <w:p w14:paraId="11117DA9" w14:textId="77777777" w:rsidR="00AE1DF4" w:rsidRPr="006E67EC" w:rsidRDefault="00AE1DF4" w:rsidP="00AE1DF4">
      <w:pPr>
        <w:pStyle w:val="B3"/>
        <w:numPr>
          <w:ilvl w:val="0"/>
          <w:numId w:val="7"/>
        </w:numPr>
        <w:spacing w:after="120"/>
        <w:rPr>
          <w:b/>
          <w:bCs/>
          <w:lang w:val="en-US"/>
        </w:rPr>
      </w:pPr>
      <w:r w:rsidRPr="006E67EC">
        <w:rPr>
          <w:b/>
          <w:bCs/>
          <w:lang w:val="en-US"/>
        </w:rPr>
        <w:t>Option 2: Main radio is off until UE identifies its LP-WUS. UE may directly decode Paging PDCCH/PDSCH without PEI after turning on the main radio, assuming UE can obtain at least sub-group information of PO by LP-WUS.</w:t>
      </w:r>
    </w:p>
    <w:bookmarkEnd w:id="11"/>
    <w:p w14:paraId="344522AC" w14:textId="77777777" w:rsidR="00AE1DF4" w:rsidRPr="006E67EC" w:rsidRDefault="00AE1DF4" w:rsidP="00BC6E2C">
      <w:pPr>
        <w:pStyle w:val="BodyText"/>
        <w:rPr>
          <w:rFonts w:ascii="Times New Roman" w:hAnsi="Times New Roman" w:cs="Times New Roman"/>
          <w:sz w:val="20"/>
          <w:szCs w:val="20"/>
          <w:lang w:eastAsia="en-US"/>
        </w:rPr>
      </w:pPr>
    </w:p>
    <w:p w14:paraId="126D252B" w14:textId="7FB56E53" w:rsidR="008D505B" w:rsidRPr="006E67EC" w:rsidRDefault="00BE1A70" w:rsidP="00BC6E2C">
      <w:pPr>
        <w:pStyle w:val="BodyText"/>
        <w:jc w:val="center"/>
        <w:rPr>
          <w:rFonts w:ascii="Times New Roman" w:hAnsi="Times New Roman" w:cs="Times New Roman"/>
          <w:sz w:val="20"/>
          <w:szCs w:val="20"/>
          <w:lang w:eastAsia="en-US"/>
        </w:rPr>
      </w:pPr>
      <w:r w:rsidRPr="00077D9F">
        <w:rPr>
          <w:sz w:val="20"/>
          <w:szCs w:val="20"/>
        </w:rPr>
        <w:object w:dxaOrig="15490" w:dyaOrig="6621" w14:anchorId="76FC5748">
          <v:shape id="_x0000_i1029" type="#_x0000_t75" style="width:378pt;height:160.8pt" o:ole="">
            <v:imagedata r:id="rId20" o:title=""/>
          </v:shape>
          <o:OLEObject Type="Embed" ProgID="Visio.Drawing.15" ShapeID="_x0000_i1029" DrawAspect="Content" ObjectID="_1738187584" r:id="rId21"/>
        </w:object>
      </w:r>
    </w:p>
    <w:p w14:paraId="0E593320" w14:textId="5B84C742" w:rsidR="005047F4" w:rsidRPr="006E67EC" w:rsidRDefault="005047F4" w:rsidP="00BC6E2C">
      <w:pPr>
        <w:pStyle w:val="BodyText"/>
        <w:jc w:val="center"/>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Figure </w:t>
      </w:r>
      <w:r w:rsidR="00A36BA1">
        <w:rPr>
          <w:rFonts w:ascii="Times New Roman" w:hAnsi="Times New Roman" w:cs="Times New Roman"/>
          <w:sz w:val="20"/>
          <w:szCs w:val="20"/>
          <w:lang w:eastAsia="en-US"/>
        </w:rPr>
        <w:t>6</w:t>
      </w:r>
      <w:r w:rsidR="00A36BA1" w:rsidRPr="006E67EC">
        <w:rPr>
          <w:rFonts w:ascii="Times New Roman" w:hAnsi="Times New Roman" w:cs="Times New Roman"/>
          <w:sz w:val="20"/>
          <w:szCs w:val="20"/>
          <w:lang w:eastAsia="en-US"/>
        </w:rPr>
        <w:t xml:space="preserve"> </w:t>
      </w:r>
      <w:r w:rsidR="00136E5E" w:rsidRPr="006E67EC">
        <w:rPr>
          <w:rFonts w:ascii="Times New Roman" w:hAnsi="Times New Roman" w:cs="Times New Roman"/>
          <w:sz w:val="20"/>
          <w:szCs w:val="20"/>
          <w:lang w:eastAsia="en-US"/>
        </w:rPr>
        <w:t>Different cases for UE procedure option 3</w:t>
      </w:r>
    </w:p>
    <w:p w14:paraId="650BF39D" w14:textId="672921C2" w:rsidR="007A0CA8" w:rsidRPr="00377CBF" w:rsidRDefault="0024594D" w:rsidP="00A764CD">
      <w:pPr>
        <w:pStyle w:val="B3"/>
        <w:spacing w:before="180"/>
        <w:ind w:left="288" w:hanging="288"/>
        <w:rPr>
          <w:sz w:val="24"/>
          <w:szCs w:val="24"/>
        </w:rPr>
      </w:pPr>
      <w:r w:rsidRPr="00377CBF">
        <w:rPr>
          <w:sz w:val="24"/>
          <w:szCs w:val="24"/>
        </w:rPr>
        <w:t xml:space="preserve">3.2 </w:t>
      </w:r>
      <w:r w:rsidR="007A0CA8" w:rsidRPr="00377CBF">
        <w:rPr>
          <w:sz w:val="24"/>
          <w:szCs w:val="24"/>
        </w:rPr>
        <w:t xml:space="preserve">RRM measurement and mobility </w:t>
      </w:r>
      <w:r w:rsidR="00DA1946" w:rsidRPr="00377CBF">
        <w:rPr>
          <w:sz w:val="24"/>
          <w:szCs w:val="24"/>
        </w:rPr>
        <w:t xml:space="preserve">in Inactive/Idle mode  </w:t>
      </w:r>
    </w:p>
    <w:p w14:paraId="235143D2" w14:textId="55BDC3EF" w:rsidR="00924474" w:rsidRDefault="00924474" w:rsidP="00A764CD">
      <w:pPr>
        <w:pStyle w:val="BodyText"/>
        <w:rPr>
          <w:rFonts w:ascii="Times New Roman" w:hAnsi="Times New Roman" w:cs="Times New Roman"/>
          <w:sz w:val="20"/>
          <w:szCs w:val="20"/>
          <w:lang w:eastAsia="en-US"/>
        </w:rPr>
      </w:pPr>
      <w:r w:rsidRPr="00924474">
        <w:rPr>
          <w:rFonts w:ascii="Times New Roman" w:hAnsi="Times New Roman" w:cs="Times New Roman"/>
          <w:sz w:val="20"/>
          <w:szCs w:val="20"/>
          <w:lang w:eastAsia="en-US"/>
        </w:rPr>
        <w:t xml:space="preserve">Based on existing </w:t>
      </w:r>
      <w:r w:rsidR="00013B6E">
        <w:rPr>
          <w:rFonts w:ascii="Times New Roman" w:hAnsi="Times New Roman" w:cs="Times New Roman"/>
          <w:sz w:val="20"/>
          <w:szCs w:val="20"/>
          <w:lang w:eastAsia="en-US"/>
        </w:rPr>
        <w:t xml:space="preserve">RRM requirement, </w:t>
      </w:r>
      <w:r w:rsidR="000E6757">
        <w:rPr>
          <w:rFonts w:ascii="Times New Roman" w:hAnsi="Times New Roman" w:cs="Times New Roman"/>
          <w:sz w:val="20"/>
          <w:szCs w:val="20"/>
          <w:lang w:eastAsia="en-US"/>
        </w:rPr>
        <w:t xml:space="preserve">UE shall </w:t>
      </w:r>
      <w:r w:rsidR="00421C86">
        <w:rPr>
          <w:rFonts w:ascii="Times New Roman" w:hAnsi="Times New Roman" w:cs="Times New Roman"/>
          <w:sz w:val="20"/>
          <w:szCs w:val="20"/>
          <w:lang w:eastAsia="en-US"/>
        </w:rPr>
        <w:t>perform measurement of the serving cell and evaluate the cell selection criterion S at least once every M1</w:t>
      </w:r>
      <w:r w:rsidR="001E1E11">
        <w:rPr>
          <w:rFonts w:ascii="Times New Roman" w:hAnsi="Times New Roman" w:cs="Times New Roman"/>
          <w:sz w:val="20"/>
          <w:szCs w:val="20"/>
          <w:lang w:eastAsia="en-US"/>
        </w:rPr>
        <w:t>*N1*</w:t>
      </w:r>
      <w:r w:rsidR="009D7B7A">
        <w:rPr>
          <w:rFonts w:ascii="Times New Roman" w:hAnsi="Times New Roman" w:cs="Times New Roman"/>
          <w:sz w:val="20"/>
          <w:szCs w:val="20"/>
          <w:lang w:eastAsia="en-US"/>
        </w:rPr>
        <w:t>I-</w:t>
      </w:r>
      <w:r w:rsidR="00421C86">
        <w:rPr>
          <w:rFonts w:ascii="Times New Roman" w:hAnsi="Times New Roman" w:cs="Times New Roman"/>
          <w:sz w:val="20"/>
          <w:szCs w:val="20"/>
          <w:lang w:eastAsia="en-US"/>
        </w:rPr>
        <w:t>DRX cycle</w:t>
      </w:r>
      <w:r w:rsidR="0071794C">
        <w:rPr>
          <w:rFonts w:ascii="Times New Roman" w:hAnsi="Times New Roman" w:cs="Times New Roman"/>
          <w:sz w:val="20"/>
          <w:szCs w:val="20"/>
          <w:lang w:eastAsia="en-US"/>
        </w:rPr>
        <w:t xml:space="preserve"> [4]</w:t>
      </w:r>
      <w:r w:rsidR="00421C86">
        <w:rPr>
          <w:rFonts w:ascii="Times New Roman" w:hAnsi="Times New Roman" w:cs="Times New Roman"/>
          <w:sz w:val="20"/>
          <w:szCs w:val="20"/>
          <w:lang w:eastAsia="en-US"/>
        </w:rPr>
        <w:t xml:space="preserve">, </w:t>
      </w:r>
      <w:r w:rsidR="00607E61">
        <w:rPr>
          <w:rFonts w:ascii="Times New Roman" w:hAnsi="Times New Roman" w:cs="Times New Roman"/>
          <w:sz w:val="20"/>
          <w:szCs w:val="20"/>
          <w:lang w:eastAsia="en-US"/>
        </w:rPr>
        <w:t>wher</w:t>
      </w:r>
      <w:r w:rsidR="001E1E11">
        <w:rPr>
          <w:rFonts w:ascii="Times New Roman" w:hAnsi="Times New Roman" w:cs="Times New Roman"/>
          <w:sz w:val="20"/>
          <w:szCs w:val="20"/>
          <w:lang w:eastAsia="en-US"/>
        </w:rPr>
        <w:t>e</w:t>
      </w:r>
      <w:r w:rsidR="00607E61">
        <w:rPr>
          <w:rFonts w:ascii="Times New Roman" w:hAnsi="Times New Roman" w:cs="Times New Roman"/>
          <w:sz w:val="20"/>
          <w:szCs w:val="20"/>
          <w:lang w:eastAsia="en-US"/>
        </w:rPr>
        <w:t xml:space="preserve"> M1=2 if SMTC periodicity &gt; 20ms and DRX cycle </w:t>
      </w:r>
      <w:r w:rsidR="00607E61">
        <w:rPr>
          <w:rFonts w:ascii="Times New Roman" w:hAnsi="Times New Roman" w:cs="Times New Roman" w:hint="eastAsia"/>
          <w:sz w:val="20"/>
          <w:szCs w:val="20"/>
          <w:lang w:eastAsia="zh-CN"/>
        </w:rPr>
        <w:t>≤</w:t>
      </w:r>
      <w:r w:rsidR="00607E61">
        <w:rPr>
          <w:rFonts w:ascii="Times New Roman" w:hAnsi="Times New Roman" w:cs="Times New Roman"/>
          <w:sz w:val="20"/>
          <w:szCs w:val="20"/>
          <w:lang w:eastAsia="en-US"/>
        </w:rPr>
        <w:t>0.64 second, otherwise M=1.</w:t>
      </w:r>
      <w:r w:rsidR="00B16090">
        <w:rPr>
          <w:rFonts w:ascii="Times New Roman" w:hAnsi="Times New Roman" w:cs="Times New Roman"/>
          <w:sz w:val="20"/>
          <w:szCs w:val="20"/>
          <w:lang w:eastAsia="en-US"/>
        </w:rPr>
        <w:t xml:space="preserve"> Consequently, UE </w:t>
      </w:r>
      <w:proofErr w:type="gramStart"/>
      <w:r w:rsidR="00B16090">
        <w:rPr>
          <w:rFonts w:ascii="Times New Roman" w:hAnsi="Times New Roman" w:cs="Times New Roman"/>
          <w:sz w:val="20"/>
          <w:szCs w:val="20"/>
          <w:lang w:eastAsia="en-US"/>
        </w:rPr>
        <w:t>has to</w:t>
      </w:r>
      <w:proofErr w:type="gramEnd"/>
      <w:r w:rsidR="00B16090">
        <w:rPr>
          <w:rFonts w:ascii="Times New Roman" w:hAnsi="Times New Roman" w:cs="Times New Roman"/>
          <w:sz w:val="20"/>
          <w:szCs w:val="20"/>
          <w:lang w:eastAsia="en-US"/>
        </w:rPr>
        <w:t xml:space="preserve"> turn on main radio for RRM measurement every M1 DRX cycle, even if no paging </w:t>
      </w:r>
      <w:r w:rsidR="00701296">
        <w:rPr>
          <w:rFonts w:ascii="Times New Roman" w:hAnsi="Times New Roman" w:cs="Times New Roman"/>
          <w:sz w:val="20"/>
          <w:szCs w:val="20"/>
          <w:lang w:eastAsia="en-US"/>
        </w:rPr>
        <w:t xml:space="preserve">is to be received in the DRX cycle. Apparently, the </w:t>
      </w:r>
      <w:r w:rsidR="00B16090" w:rsidRPr="00B16090">
        <w:rPr>
          <w:rFonts w:ascii="Times New Roman" w:hAnsi="Times New Roman" w:cs="Times New Roman"/>
          <w:sz w:val="20"/>
          <w:szCs w:val="20"/>
          <w:lang w:eastAsia="en-US"/>
        </w:rPr>
        <w:t>RRM measurement power consumption</w:t>
      </w:r>
      <w:r w:rsidR="00871B75">
        <w:rPr>
          <w:rFonts w:ascii="Times New Roman" w:hAnsi="Times New Roman" w:cs="Times New Roman"/>
          <w:sz w:val="20"/>
          <w:szCs w:val="20"/>
          <w:lang w:eastAsia="en-US"/>
        </w:rPr>
        <w:t xml:space="preserve"> by main radio</w:t>
      </w:r>
      <w:r w:rsidR="00B16090" w:rsidRPr="00B16090">
        <w:rPr>
          <w:rFonts w:ascii="Times New Roman" w:hAnsi="Times New Roman" w:cs="Times New Roman"/>
          <w:sz w:val="20"/>
          <w:szCs w:val="20"/>
          <w:lang w:eastAsia="en-US"/>
        </w:rPr>
        <w:t xml:space="preserve"> </w:t>
      </w:r>
      <w:r w:rsidR="00871B75">
        <w:rPr>
          <w:rFonts w:ascii="Times New Roman" w:hAnsi="Times New Roman" w:cs="Times New Roman"/>
          <w:sz w:val="20"/>
          <w:szCs w:val="20"/>
          <w:lang w:eastAsia="en-US"/>
        </w:rPr>
        <w:t>limits</w:t>
      </w:r>
      <w:r w:rsidR="00B16090" w:rsidRPr="00B16090">
        <w:rPr>
          <w:rFonts w:ascii="Times New Roman" w:hAnsi="Times New Roman" w:cs="Times New Roman"/>
          <w:sz w:val="20"/>
          <w:szCs w:val="20"/>
          <w:lang w:eastAsia="en-US"/>
        </w:rPr>
        <w:t xml:space="preserve"> power saving </w:t>
      </w:r>
      <w:r w:rsidR="006C050A">
        <w:rPr>
          <w:rFonts w:ascii="Times New Roman" w:hAnsi="Times New Roman" w:cs="Times New Roman"/>
          <w:sz w:val="20"/>
          <w:szCs w:val="20"/>
          <w:lang w:eastAsia="zh-CN"/>
        </w:rPr>
        <w:t>gain</w:t>
      </w:r>
      <w:r w:rsidR="00B16090">
        <w:rPr>
          <w:rFonts w:ascii="Times New Roman" w:hAnsi="Times New Roman" w:cs="Times New Roman"/>
          <w:sz w:val="20"/>
          <w:szCs w:val="20"/>
          <w:lang w:eastAsia="zh-CN"/>
        </w:rPr>
        <w:t xml:space="preserve"> </w:t>
      </w:r>
      <w:r w:rsidR="00B16090" w:rsidRPr="00B16090">
        <w:rPr>
          <w:rFonts w:ascii="Times New Roman" w:hAnsi="Times New Roman" w:cs="Times New Roman"/>
          <w:sz w:val="20"/>
          <w:szCs w:val="20"/>
          <w:lang w:eastAsia="en-US"/>
        </w:rPr>
        <w:t>of LP-WUS.</w:t>
      </w:r>
    </w:p>
    <w:p w14:paraId="33425651" w14:textId="479AB5C9" w:rsidR="00640576" w:rsidRDefault="00871B75" w:rsidP="00A764CD">
      <w:pPr>
        <w:pStyle w:val="BodyText"/>
        <w:rPr>
          <w:rFonts w:ascii="Times New Roman" w:hAnsi="Times New Roman" w:cs="Times New Roman"/>
          <w:sz w:val="20"/>
          <w:szCs w:val="20"/>
          <w:lang w:eastAsia="en-US"/>
        </w:rPr>
      </w:pPr>
      <w:r w:rsidRPr="00296898">
        <w:rPr>
          <w:rFonts w:ascii="Times New Roman" w:hAnsi="Times New Roman" w:cs="Times New Roman"/>
          <w:sz w:val="20"/>
          <w:szCs w:val="20"/>
          <w:lang w:eastAsia="en-US"/>
        </w:rPr>
        <w:t>To reduce power consumption caused by measurement</w:t>
      </w:r>
      <w:r w:rsidR="00223788">
        <w:rPr>
          <w:rFonts w:ascii="Times New Roman" w:hAnsi="Times New Roman" w:cs="Times New Roman"/>
          <w:sz w:val="20"/>
          <w:szCs w:val="20"/>
          <w:lang w:eastAsia="en-US"/>
        </w:rPr>
        <w:t xml:space="preserve"> by main radio</w:t>
      </w:r>
      <w:r w:rsidRPr="00296898">
        <w:rPr>
          <w:rFonts w:ascii="Times New Roman" w:hAnsi="Times New Roman" w:cs="Times New Roman"/>
          <w:sz w:val="20"/>
          <w:szCs w:val="20"/>
          <w:lang w:eastAsia="en-US"/>
        </w:rPr>
        <w:t>,</w:t>
      </w:r>
      <w:r w:rsidR="00A44134" w:rsidRPr="00A44134">
        <w:rPr>
          <w:rFonts w:ascii="Times New Roman" w:hAnsi="Times New Roman" w:cs="Times New Roman"/>
          <w:sz w:val="20"/>
          <w:szCs w:val="20"/>
          <w:lang w:eastAsia="en-US"/>
        </w:rPr>
        <w:t xml:space="preserve"> RRM measurements </w:t>
      </w:r>
      <w:r w:rsidR="00E07B33">
        <w:rPr>
          <w:rFonts w:ascii="Times New Roman" w:hAnsi="Times New Roman" w:cs="Times New Roman"/>
          <w:sz w:val="20"/>
          <w:szCs w:val="20"/>
          <w:lang w:eastAsia="en-US"/>
        </w:rPr>
        <w:t xml:space="preserve">for serving cell </w:t>
      </w:r>
      <w:r w:rsidR="00A44134" w:rsidRPr="00A44134">
        <w:rPr>
          <w:rFonts w:ascii="Times New Roman" w:hAnsi="Times New Roman" w:cs="Times New Roman"/>
          <w:sz w:val="20"/>
          <w:szCs w:val="20"/>
          <w:lang w:eastAsia="en-US"/>
        </w:rPr>
        <w:t xml:space="preserve">could be offloaded to </w:t>
      </w:r>
      <w:r w:rsidR="00E07B33">
        <w:rPr>
          <w:rFonts w:ascii="Times New Roman" w:hAnsi="Times New Roman" w:cs="Times New Roman"/>
          <w:sz w:val="20"/>
          <w:szCs w:val="20"/>
          <w:lang w:eastAsia="en-US"/>
        </w:rPr>
        <w:t>LP-WUR.</w:t>
      </w:r>
      <w:r w:rsidR="00E719B5">
        <w:rPr>
          <w:rFonts w:ascii="Times New Roman" w:hAnsi="Times New Roman" w:cs="Times New Roman"/>
          <w:sz w:val="20"/>
          <w:szCs w:val="20"/>
          <w:lang w:eastAsia="en-US"/>
        </w:rPr>
        <w:t xml:space="preserve"> </w:t>
      </w:r>
      <w:r w:rsidR="00280CAD">
        <w:rPr>
          <w:rFonts w:ascii="Times New Roman" w:hAnsi="Times New Roman" w:cs="Times New Roman"/>
          <w:sz w:val="20"/>
          <w:szCs w:val="20"/>
          <w:lang w:eastAsia="en-US"/>
        </w:rPr>
        <w:t xml:space="preserve">Unlike the LP-WUS </w:t>
      </w:r>
      <w:r w:rsidR="00520894">
        <w:rPr>
          <w:rFonts w:ascii="Times New Roman" w:hAnsi="Times New Roman" w:cs="Times New Roman"/>
          <w:sz w:val="20"/>
          <w:szCs w:val="20"/>
          <w:lang w:eastAsia="en-US"/>
        </w:rPr>
        <w:t xml:space="preserve">to wake-up main </w:t>
      </w:r>
      <w:r w:rsidR="0095522B">
        <w:rPr>
          <w:rFonts w:ascii="Times New Roman" w:hAnsi="Times New Roman" w:cs="Times New Roman"/>
          <w:sz w:val="20"/>
          <w:szCs w:val="20"/>
          <w:lang w:eastAsia="en-US"/>
        </w:rPr>
        <w:t>radio,</w:t>
      </w:r>
      <w:r w:rsidR="00430763">
        <w:rPr>
          <w:rFonts w:ascii="Times New Roman" w:hAnsi="Times New Roman" w:cs="Times New Roman"/>
          <w:sz w:val="20"/>
          <w:szCs w:val="20"/>
          <w:lang w:eastAsia="en-US"/>
        </w:rPr>
        <w:t xml:space="preserve"> which is</w:t>
      </w:r>
      <w:r w:rsidR="0023727F">
        <w:rPr>
          <w:rFonts w:ascii="Times New Roman" w:hAnsi="Times New Roman" w:cs="Times New Roman"/>
          <w:sz w:val="20"/>
          <w:szCs w:val="20"/>
          <w:lang w:eastAsia="en-US"/>
        </w:rPr>
        <w:t xml:space="preserve"> aperiodically</w:t>
      </w:r>
      <w:r w:rsidR="00430763">
        <w:rPr>
          <w:rFonts w:ascii="Times New Roman" w:hAnsi="Times New Roman" w:cs="Times New Roman"/>
          <w:sz w:val="20"/>
          <w:szCs w:val="20"/>
          <w:lang w:eastAsia="en-US"/>
        </w:rPr>
        <w:t xml:space="preserve"> transmitted on demand</w:t>
      </w:r>
      <w:r w:rsidR="00520894">
        <w:rPr>
          <w:rFonts w:ascii="Times New Roman" w:hAnsi="Times New Roman" w:cs="Times New Roman"/>
          <w:sz w:val="20"/>
          <w:szCs w:val="20"/>
          <w:lang w:eastAsia="en-US"/>
        </w:rPr>
        <w:t>,</w:t>
      </w:r>
      <w:r w:rsidR="00482B35">
        <w:rPr>
          <w:rFonts w:ascii="Times New Roman" w:hAnsi="Times New Roman" w:cs="Times New Roman"/>
          <w:sz w:val="20"/>
          <w:szCs w:val="20"/>
          <w:lang w:eastAsia="en-US"/>
        </w:rPr>
        <w:t xml:space="preserve"> LP-WUS </w:t>
      </w:r>
      <w:r w:rsidR="00430763">
        <w:rPr>
          <w:rFonts w:ascii="Times New Roman" w:hAnsi="Times New Roman" w:cs="Times New Roman"/>
          <w:sz w:val="20"/>
          <w:szCs w:val="20"/>
          <w:lang w:eastAsia="en-US"/>
        </w:rPr>
        <w:t xml:space="preserve">for RRM measurement </w:t>
      </w:r>
      <w:r w:rsidR="00482B35">
        <w:rPr>
          <w:rFonts w:ascii="Times New Roman" w:hAnsi="Times New Roman" w:cs="Times New Roman"/>
          <w:sz w:val="20"/>
          <w:szCs w:val="20"/>
          <w:lang w:eastAsia="en-US"/>
        </w:rPr>
        <w:t xml:space="preserve">should be transmitted </w:t>
      </w:r>
      <w:r w:rsidR="00430763">
        <w:rPr>
          <w:rFonts w:ascii="Times New Roman" w:hAnsi="Times New Roman" w:cs="Times New Roman"/>
          <w:sz w:val="20"/>
          <w:szCs w:val="20"/>
          <w:lang w:eastAsia="en-US"/>
        </w:rPr>
        <w:t>periodically</w:t>
      </w:r>
      <w:r w:rsidR="00D95253">
        <w:rPr>
          <w:rFonts w:ascii="Times New Roman" w:hAnsi="Times New Roman" w:cs="Times New Roman"/>
          <w:sz w:val="20"/>
          <w:szCs w:val="20"/>
          <w:lang w:eastAsia="en-US"/>
        </w:rPr>
        <w:t>, e.g., based on LP-SS</w:t>
      </w:r>
      <w:r w:rsidR="00430763">
        <w:rPr>
          <w:rFonts w:ascii="Times New Roman" w:hAnsi="Times New Roman" w:cs="Times New Roman"/>
          <w:sz w:val="20"/>
          <w:szCs w:val="20"/>
          <w:lang w:eastAsia="en-US"/>
        </w:rPr>
        <w:t xml:space="preserve">. </w:t>
      </w:r>
      <w:r w:rsidR="00A4113E">
        <w:rPr>
          <w:rFonts w:ascii="Times New Roman" w:hAnsi="Times New Roman" w:cs="Times New Roman"/>
          <w:sz w:val="20"/>
          <w:szCs w:val="20"/>
          <w:lang w:eastAsia="en-US"/>
        </w:rPr>
        <w:t xml:space="preserve">In addition to measurement based on LP-SS, UE may also perform RRM measurement at least based on </w:t>
      </w:r>
      <w:r w:rsidR="0023727F">
        <w:rPr>
          <w:rFonts w:ascii="Times New Roman" w:hAnsi="Times New Roman" w:cs="Times New Roman"/>
          <w:sz w:val="20"/>
          <w:szCs w:val="20"/>
          <w:lang w:eastAsia="en-US"/>
        </w:rPr>
        <w:t xml:space="preserve">part 1 of aperiodic LP-WUS. </w:t>
      </w:r>
      <w:proofErr w:type="gramStart"/>
      <w:r w:rsidR="003369FD">
        <w:rPr>
          <w:rFonts w:ascii="Times New Roman" w:hAnsi="Times New Roman" w:cs="Times New Roman"/>
          <w:sz w:val="20"/>
          <w:szCs w:val="20"/>
          <w:lang w:eastAsia="en-US"/>
        </w:rPr>
        <w:t>Similar to</w:t>
      </w:r>
      <w:proofErr w:type="gramEnd"/>
      <w:r w:rsidR="003369FD">
        <w:rPr>
          <w:rFonts w:ascii="Times New Roman" w:hAnsi="Times New Roman" w:cs="Times New Roman"/>
          <w:sz w:val="20"/>
          <w:szCs w:val="20"/>
          <w:lang w:eastAsia="en-US"/>
        </w:rPr>
        <w:t xml:space="preserve"> existing RRM measurement metric, RSRP and RSRQ-like </w:t>
      </w:r>
      <w:r w:rsidR="00B52F34">
        <w:rPr>
          <w:rFonts w:ascii="Times New Roman" w:hAnsi="Times New Roman" w:cs="Times New Roman"/>
          <w:sz w:val="20"/>
          <w:szCs w:val="20"/>
          <w:lang w:eastAsia="en-US"/>
        </w:rPr>
        <w:t xml:space="preserve">measurement can be performed based on </w:t>
      </w:r>
      <w:r w:rsidR="003369FD">
        <w:rPr>
          <w:rFonts w:ascii="Times New Roman" w:hAnsi="Times New Roman" w:cs="Times New Roman"/>
          <w:sz w:val="20"/>
          <w:szCs w:val="20"/>
          <w:lang w:eastAsia="en-US"/>
        </w:rPr>
        <w:t>LP-</w:t>
      </w:r>
      <w:r w:rsidR="0023727F">
        <w:rPr>
          <w:rFonts w:ascii="Times New Roman" w:hAnsi="Times New Roman" w:cs="Times New Roman"/>
          <w:sz w:val="20"/>
          <w:szCs w:val="20"/>
          <w:lang w:eastAsia="en-US"/>
        </w:rPr>
        <w:t>WUS</w:t>
      </w:r>
      <w:r w:rsidR="003369FD">
        <w:rPr>
          <w:rFonts w:ascii="Times New Roman" w:hAnsi="Times New Roman" w:cs="Times New Roman"/>
          <w:sz w:val="20"/>
          <w:szCs w:val="20"/>
          <w:lang w:eastAsia="en-US"/>
        </w:rPr>
        <w:t>, bu</w:t>
      </w:r>
      <w:r w:rsidR="002848A8">
        <w:rPr>
          <w:rFonts w:ascii="Times New Roman" w:hAnsi="Times New Roman" w:cs="Times New Roman"/>
          <w:sz w:val="20"/>
          <w:szCs w:val="20"/>
          <w:lang w:eastAsia="en-US"/>
        </w:rPr>
        <w:t>t how to derive the metric based on OOK symbol or FSK symbol</w:t>
      </w:r>
      <w:r w:rsidR="00941668">
        <w:rPr>
          <w:rFonts w:ascii="Times New Roman" w:hAnsi="Times New Roman" w:cs="Times New Roman"/>
          <w:sz w:val="20"/>
          <w:szCs w:val="20"/>
          <w:lang w:eastAsia="en-US"/>
        </w:rPr>
        <w:t xml:space="preserve"> and achievable accuracy </w:t>
      </w:r>
      <w:r w:rsidR="002848A8">
        <w:rPr>
          <w:rFonts w:ascii="Times New Roman" w:hAnsi="Times New Roman" w:cs="Times New Roman"/>
          <w:sz w:val="20"/>
          <w:szCs w:val="20"/>
          <w:lang w:eastAsia="en-US"/>
        </w:rPr>
        <w:t>could be different from the metric based on NR SSB or CSI-RS</w:t>
      </w:r>
      <w:r w:rsidR="00640576">
        <w:rPr>
          <w:rFonts w:ascii="Times New Roman" w:hAnsi="Times New Roman" w:cs="Times New Roman"/>
          <w:sz w:val="20"/>
          <w:szCs w:val="20"/>
          <w:lang w:eastAsia="en-US"/>
        </w:rPr>
        <w:t xml:space="preserve">. </w:t>
      </w:r>
    </w:p>
    <w:p w14:paraId="762A2843" w14:textId="77E9C193" w:rsidR="00A44134" w:rsidRDefault="00640576" w:rsidP="00A764C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To reduce the impact of mobility, how</w:t>
      </w:r>
      <w:r w:rsidR="00A7407A">
        <w:rPr>
          <w:rFonts w:ascii="Times New Roman" w:hAnsi="Times New Roman" w:cs="Times New Roman"/>
          <w:sz w:val="20"/>
          <w:szCs w:val="20"/>
          <w:lang w:eastAsia="en-US"/>
        </w:rPr>
        <w:t xml:space="preserve"> to offload RRM measurement by LP-WUR should be</w:t>
      </w:r>
      <w:r w:rsidR="004C1DB6">
        <w:rPr>
          <w:rFonts w:ascii="Times New Roman" w:hAnsi="Times New Roman" w:cs="Times New Roman"/>
          <w:sz w:val="20"/>
          <w:szCs w:val="20"/>
          <w:lang w:eastAsia="en-US"/>
        </w:rPr>
        <w:t xml:space="preserve"> carefully</w:t>
      </w:r>
      <w:r w:rsidR="00A7407A">
        <w:rPr>
          <w:rFonts w:ascii="Times New Roman" w:hAnsi="Times New Roman" w:cs="Times New Roman"/>
          <w:sz w:val="20"/>
          <w:szCs w:val="20"/>
          <w:lang w:eastAsia="en-US"/>
        </w:rPr>
        <w:t xml:space="preserve"> studied</w:t>
      </w:r>
      <w:r>
        <w:rPr>
          <w:rFonts w:ascii="Times New Roman" w:hAnsi="Times New Roman" w:cs="Times New Roman"/>
          <w:sz w:val="20"/>
          <w:szCs w:val="20"/>
          <w:lang w:eastAsia="en-US"/>
        </w:rPr>
        <w:t xml:space="preserve">. </w:t>
      </w:r>
      <w:r w:rsidR="00A82F7D">
        <w:rPr>
          <w:rFonts w:ascii="Times New Roman" w:hAnsi="Times New Roman" w:cs="Times New Roman"/>
          <w:sz w:val="20"/>
          <w:szCs w:val="20"/>
          <w:lang w:eastAsia="en-US"/>
        </w:rPr>
        <w:t>The</w:t>
      </w:r>
      <w:r w:rsidR="00FB1D07">
        <w:rPr>
          <w:rFonts w:ascii="Times New Roman" w:hAnsi="Times New Roman" w:cs="Times New Roman"/>
          <w:sz w:val="20"/>
          <w:szCs w:val="20"/>
          <w:lang w:eastAsia="en-US"/>
        </w:rPr>
        <w:t xml:space="preserve"> </w:t>
      </w:r>
      <w:r w:rsidR="00115BCA">
        <w:rPr>
          <w:rFonts w:ascii="Times New Roman" w:hAnsi="Times New Roman" w:cs="Times New Roman"/>
          <w:sz w:val="20"/>
          <w:szCs w:val="20"/>
          <w:lang w:eastAsia="en-US"/>
        </w:rPr>
        <w:t>c</w:t>
      </w:r>
      <w:r w:rsidR="00FB1D07">
        <w:rPr>
          <w:rFonts w:ascii="Times New Roman" w:hAnsi="Times New Roman" w:cs="Times New Roman"/>
          <w:sz w:val="20"/>
          <w:szCs w:val="20"/>
          <w:lang w:eastAsia="en-US"/>
        </w:rPr>
        <w:t>riterion to offload RRM measurement to LP-WUR</w:t>
      </w:r>
      <w:r w:rsidR="00A82F7D">
        <w:rPr>
          <w:rFonts w:ascii="Times New Roman" w:hAnsi="Times New Roman" w:cs="Times New Roman"/>
          <w:sz w:val="20"/>
          <w:szCs w:val="20"/>
          <w:lang w:eastAsia="en-US"/>
        </w:rPr>
        <w:t xml:space="preserve"> should be studied</w:t>
      </w:r>
      <w:r w:rsidR="00FB1D07">
        <w:rPr>
          <w:rFonts w:ascii="Times New Roman" w:hAnsi="Times New Roman" w:cs="Times New Roman"/>
          <w:sz w:val="20"/>
          <w:szCs w:val="20"/>
          <w:lang w:eastAsia="en-US"/>
        </w:rPr>
        <w:t xml:space="preserve">, </w:t>
      </w:r>
      <w:r w:rsidR="00A7407A">
        <w:rPr>
          <w:rFonts w:ascii="Times New Roman" w:hAnsi="Times New Roman" w:cs="Times New Roman"/>
          <w:sz w:val="20"/>
          <w:szCs w:val="20"/>
          <w:lang w:eastAsia="en-US"/>
        </w:rPr>
        <w:t xml:space="preserve">with consideration of </w:t>
      </w:r>
      <w:r w:rsidR="00EA3AAE">
        <w:rPr>
          <w:rFonts w:ascii="Times New Roman" w:hAnsi="Times New Roman" w:cs="Times New Roman"/>
          <w:sz w:val="20"/>
          <w:szCs w:val="20"/>
          <w:lang w:eastAsia="en-US"/>
        </w:rPr>
        <w:t>desired channel quality</w:t>
      </w:r>
      <w:r w:rsidR="00D820B1">
        <w:rPr>
          <w:rFonts w:ascii="Times New Roman" w:hAnsi="Times New Roman" w:cs="Times New Roman"/>
          <w:sz w:val="20"/>
          <w:szCs w:val="20"/>
          <w:lang w:eastAsia="en-US"/>
        </w:rPr>
        <w:t xml:space="preserve"> to achieve </w:t>
      </w:r>
      <w:r w:rsidR="00347B49">
        <w:rPr>
          <w:rFonts w:ascii="Times New Roman" w:hAnsi="Times New Roman" w:cs="Times New Roman"/>
          <w:sz w:val="20"/>
          <w:szCs w:val="20"/>
          <w:lang w:eastAsia="en-US"/>
        </w:rPr>
        <w:t>required accuracy of RRM measurement by LP-</w:t>
      </w:r>
      <w:r w:rsidR="00EA3AAE">
        <w:rPr>
          <w:rFonts w:ascii="Times New Roman" w:hAnsi="Times New Roman" w:cs="Times New Roman"/>
          <w:sz w:val="20"/>
          <w:szCs w:val="20"/>
          <w:lang w:eastAsia="en-US"/>
        </w:rPr>
        <w:t>WUS</w:t>
      </w:r>
      <w:r w:rsidR="00277BCA">
        <w:rPr>
          <w:rFonts w:ascii="Times New Roman" w:hAnsi="Times New Roman" w:cs="Times New Roman"/>
          <w:sz w:val="20"/>
          <w:szCs w:val="20"/>
          <w:lang w:eastAsia="en-US"/>
        </w:rPr>
        <w:t xml:space="preserve">. </w:t>
      </w:r>
      <w:r w:rsidR="00002FBD">
        <w:rPr>
          <w:rFonts w:ascii="Times New Roman" w:hAnsi="Times New Roman" w:cs="Times New Roman"/>
          <w:sz w:val="20"/>
          <w:szCs w:val="20"/>
          <w:lang w:eastAsia="en-US"/>
        </w:rPr>
        <w:t>With aid of RRM measurement by LP-WUR, whether</w:t>
      </w:r>
      <w:r w:rsidR="00505C1B">
        <w:rPr>
          <w:rFonts w:ascii="Times New Roman" w:hAnsi="Times New Roman" w:cs="Times New Roman"/>
          <w:sz w:val="20"/>
          <w:szCs w:val="20"/>
          <w:lang w:eastAsia="en-US"/>
        </w:rPr>
        <w:t xml:space="preserve"> UE still needs to turn on main radio for RRM measurement but with </w:t>
      </w:r>
      <w:r w:rsidR="00AD490C">
        <w:rPr>
          <w:rFonts w:ascii="Times New Roman" w:hAnsi="Times New Roman" w:cs="Times New Roman"/>
          <w:sz w:val="20"/>
          <w:szCs w:val="20"/>
          <w:lang w:eastAsia="en-US"/>
        </w:rPr>
        <w:t xml:space="preserve">longer </w:t>
      </w:r>
      <w:r w:rsidR="00002FBD">
        <w:rPr>
          <w:rFonts w:ascii="Times New Roman" w:hAnsi="Times New Roman" w:cs="Times New Roman"/>
          <w:sz w:val="20"/>
          <w:szCs w:val="20"/>
          <w:lang w:eastAsia="en-US"/>
        </w:rPr>
        <w:t>evaluation period</w:t>
      </w:r>
      <w:r w:rsidR="00AD490C">
        <w:rPr>
          <w:rFonts w:ascii="Times New Roman" w:hAnsi="Times New Roman" w:cs="Times New Roman"/>
          <w:sz w:val="20"/>
          <w:szCs w:val="20"/>
          <w:lang w:eastAsia="en-US"/>
        </w:rPr>
        <w:t xml:space="preserve"> than existing evaluation period or UE can </w:t>
      </w:r>
      <w:r w:rsidR="006D0C66">
        <w:rPr>
          <w:rFonts w:ascii="Times New Roman" w:hAnsi="Times New Roman" w:cs="Times New Roman"/>
          <w:sz w:val="20"/>
          <w:szCs w:val="20"/>
          <w:lang w:eastAsia="en-US"/>
        </w:rPr>
        <w:t xml:space="preserve">get rid of any RRM measurement by main radio </w:t>
      </w:r>
      <w:r w:rsidR="0070682A">
        <w:rPr>
          <w:rFonts w:ascii="Times New Roman" w:hAnsi="Times New Roman" w:cs="Times New Roman"/>
          <w:sz w:val="20"/>
          <w:szCs w:val="20"/>
          <w:lang w:eastAsia="en-US"/>
        </w:rPr>
        <w:t xml:space="preserve">can be studied. </w:t>
      </w:r>
    </w:p>
    <w:p w14:paraId="5A78E3A4" w14:textId="2B7B85AC" w:rsidR="008B4348" w:rsidRPr="00882355" w:rsidRDefault="00F942EC" w:rsidP="00A764CD">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Regarding whether RRM measurement </w:t>
      </w:r>
      <w:r w:rsidR="00043B92">
        <w:rPr>
          <w:rFonts w:ascii="Times New Roman" w:hAnsi="Times New Roman" w:cs="Times New Roman"/>
          <w:sz w:val="20"/>
          <w:szCs w:val="20"/>
          <w:lang w:eastAsia="en-US"/>
        </w:rPr>
        <w:t xml:space="preserve">for </w:t>
      </w:r>
      <w:r w:rsidR="00511CCE" w:rsidRPr="00043B92">
        <w:rPr>
          <w:rFonts w:ascii="Times New Roman" w:hAnsi="Times New Roman" w:cs="Times New Roman"/>
          <w:sz w:val="20"/>
          <w:szCs w:val="20"/>
          <w:lang w:eastAsia="en-US"/>
        </w:rPr>
        <w:t>neighbor</w:t>
      </w:r>
      <w:r w:rsidR="00511CCE">
        <w:rPr>
          <w:rFonts w:ascii="Times New Roman" w:hAnsi="Times New Roman" w:cs="Times New Roman"/>
          <w:sz w:val="20"/>
          <w:szCs w:val="20"/>
          <w:lang w:eastAsia="en-US"/>
        </w:rPr>
        <w:t xml:space="preserve"> cell is supported by LP-WUS, </w:t>
      </w:r>
      <w:r w:rsidR="00931B6D">
        <w:rPr>
          <w:rFonts w:ascii="Times New Roman" w:hAnsi="Times New Roman" w:cs="Times New Roman"/>
          <w:sz w:val="20"/>
          <w:szCs w:val="20"/>
          <w:lang w:eastAsia="en-US"/>
        </w:rPr>
        <w:t xml:space="preserve">RAN1 should first determine typical SINR </w:t>
      </w:r>
      <w:r w:rsidR="002A0251">
        <w:rPr>
          <w:rFonts w:ascii="Times New Roman" w:hAnsi="Times New Roman" w:cs="Times New Roman"/>
          <w:sz w:val="20"/>
          <w:szCs w:val="20"/>
          <w:lang w:eastAsia="en-US"/>
        </w:rPr>
        <w:t>for LP-WUS reception</w:t>
      </w:r>
      <w:r w:rsidR="00932903">
        <w:rPr>
          <w:rFonts w:ascii="Times New Roman" w:hAnsi="Times New Roman" w:cs="Times New Roman"/>
          <w:sz w:val="20"/>
          <w:szCs w:val="20"/>
          <w:lang w:eastAsia="en-US"/>
        </w:rPr>
        <w:t>.</w:t>
      </w:r>
      <w:r w:rsidR="001651D6">
        <w:rPr>
          <w:rFonts w:ascii="Times New Roman" w:hAnsi="Times New Roman" w:cs="Times New Roman"/>
          <w:sz w:val="20"/>
          <w:szCs w:val="20"/>
          <w:lang w:eastAsia="en-US"/>
        </w:rPr>
        <w:t xml:space="preserve"> </w:t>
      </w:r>
      <w:r w:rsidR="00750640">
        <w:rPr>
          <w:rFonts w:ascii="Times New Roman" w:hAnsi="Times New Roman" w:cs="Times New Roman"/>
          <w:sz w:val="20"/>
          <w:szCs w:val="20"/>
          <w:lang w:eastAsia="en-US"/>
        </w:rPr>
        <w:t>UE initiate</w:t>
      </w:r>
      <w:r w:rsidR="00932903">
        <w:rPr>
          <w:rFonts w:ascii="Times New Roman" w:hAnsi="Times New Roman" w:cs="Times New Roman"/>
          <w:sz w:val="20"/>
          <w:szCs w:val="20"/>
          <w:lang w:eastAsia="en-US"/>
        </w:rPr>
        <w:t>s</w:t>
      </w:r>
      <w:r w:rsidR="00750640">
        <w:rPr>
          <w:rFonts w:ascii="Times New Roman" w:hAnsi="Times New Roman" w:cs="Times New Roman"/>
          <w:sz w:val="20"/>
          <w:szCs w:val="20"/>
          <w:lang w:eastAsia="en-US"/>
        </w:rPr>
        <w:t xml:space="preserve"> the measurement of </w:t>
      </w:r>
      <w:r w:rsidR="00932903" w:rsidRPr="002A0251">
        <w:rPr>
          <w:rFonts w:ascii="Times New Roman" w:hAnsi="Times New Roman" w:cs="Times New Roman"/>
          <w:sz w:val="20"/>
          <w:szCs w:val="20"/>
          <w:lang w:eastAsia="en-US"/>
        </w:rPr>
        <w:t>neighbor</w:t>
      </w:r>
      <w:r w:rsidR="00750640">
        <w:rPr>
          <w:rFonts w:ascii="Times New Roman" w:hAnsi="Times New Roman" w:cs="Times New Roman"/>
          <w:sz w:val="20"/>
          <w:szCs w:val="20"/>
          <w:lang w:eastAsia="en-US"/>
        </w:rPr>
        <w:t xml:space="preserve"> cells</w:t>
      </w:r>
      <w:r w:rsidR="00932903">
        <w:rPr>
          <w:rFonts w:ascii="Times New Roman" w:hAnsi="Times New Roman" w:cs="Times New Roman"/>
          <w:sz w:val="20"/>
          <w:szCs w:val="20"/>
          <w:lang w:eastAsia="en-US"/>
        </w:rPr>
        <w:t xml:space="preserve"> </w:t>
      </w:r>
      <w:r w:rsidR="00750640">
        <w:rPr>
          <w:rFonts w:ascii="Times New Roman" w:hAnsi="Times New Roman" w:cs="Times New Roman"/>
          <w:sz w:val="20"/>
          <w:szCs w:val="20"/>
          <w:lang w:eastAsia="en-US"/>
        </w:rPr>
        <w:t>if the</w:t>
      </w:r>
      <w:r w:rsidRPr="002A0251">
        <w:rPr>
          <w:rFonts w:ascii="Times New Roman" w:hAnsi="Times New Roman" w:cs="Times New Roman"/>
          <w:sz w:val="20"/>
          <w:szCs w:val="20"/>
          <w:lang w:eastAsia="en-US"/>
        </w:rPr>
        <w:t xml:space="preserve"> UE has evaluated serving cell </w:t>
      </w:r>
      <w:r w:rsidR="009E3727">
        <w:rPr>
          <w:rFonts w:ascii="Times New Roman" w:hAnsi="Times New Roman" w:cs="Times New Roman"/>
          <w:sz w:val="20"/>
          <w:szCs w:val="20"/>
          <w:lang w:eastAsia="en-US"/>
        </w:rPr>
        <w:t xml:space="preserve">quality which </w:t>
      </w:r>
      <w:r w:rsidRPr="002A0251">
        <w:rPr>
          <w:rFonts w:ascii="Times New Roman" w:hAnsi="Times New Roman" w:cs="Times New Roman"/>
          <w:sz w:val="20"/>
          <w:szCs w:val="20"/>
          <w:lang w:eastAsia="en-US"/>
        </w:rPr>
        <w:t>does not fulfil the criterion.</w:t>
      </w:r>
      <w:r w:rsidR="009E3727">
        <w:rPr>
          <w:rFonts w:ascii="Times New Roman" w:hAnsi="Times New Roman" w:cs="Times New Roman"/>
          <w:sz w:val="20"/>
          <w:szCs w:val="20"/>
          <w:lang w:eastAsia="en-US"/>
        </w:rPr>
        <w:t xml:space="preserve"> If </w:t>
      </w:r>
      <w:r w:rsidR="00D03F7A">
        <w:rPr>
          <w:rFonts w:ascii="Times New Roman" w:hAnsi="Times New Roman" w:cs="Times New Roman"/>
          <w:sz w:val="20"/>
          <w:szCs w:val="20"/>
          <w:lang w:eastAsia="en-US"/>
        </w:rPr>
        <w:t xml:space="preserve">target SINR for LP-WUS reception is even </w:t>
      </w:r>
      <w:r w:rsidR="00FB3B15">
        <w:rPr>
          <w:rFonts w:ascii="Times New Roman" w:hAnsi="Times New Roman" w:cs="Times New Roman"/>
          <w:sz w:val="20"/>
          <w:szCs w:val="20"/>
          <w:lang w:eastAsia="en-US"/>
        </w:rPr>
        <w:t>higher</w:t>
      </w:r>
      <w:r w:rsidR="00D03F7A">
        <w:rPr>
          <w:rFonts w:ascii="Times New Roman" w:hAnsi="Times New Roman" w:cs="Times New Roman"/>
          <w:sz w:val="20"/>
          <w:szCs w:val="20"/>
          <w:lang w:eastAsia="en-US"/>
        </w:rPr>
        <w:t xml:space="preserve"> than the threshold to initiate </w:t>
      </w:r>
      <w:r w:rsidR="00932903" w:rsidRPr="002A0251">
        <w:rPr>
          <w:rFonts w:ascii="Times New Roman" w:hAnsi="Times New Roman" w:cs="Times New Roman"/>
          <w:sz w:val="20"/>
          <w:szCs w:val="20"/>
          <w:lang w:eastAsia="en-US"/>
        </w:rPr>
        <w:t>neighbor</w:t>
      </w:r>
      <w:r w:rsidR="00D03F7A">
        <w:rPr>
          <w:rFonts w:ascii="Times New Roman" w:hAnsi="Times New Roman" w:cs="Times New Roman"/>
          <w:sz w:val="20"/>
          <w:szCs w:val="20"/>
          <w:lang w:eastAsia="en-US"/>
        </w:rPr>
        <w:t xml:space="preserve"> cell measurement, there is no </w:t>
      </w:r>
      <w:r w:rsidR="005430A6">
        <w:rPr>
          <w:rFonts w:ascii="Times New Roman" w:hAnsi="Times New Roman" w:cs="Times New Roman"/>
          <w:sz w:val="20"/>
          <w:szCs w:val="20"/>
          <w:lang w:eastAsia="en-US"/>
        </w:rPr>
        <w:t>use case to</w:t>
      </w:r>
      <w:r w:rsidR="00D03F7A">
        <w:rPr>
          <w:rFonts w:ascii="Times New Roman" w:hAnsi="Times New Roman" w:cs="Times New Roman"/>
          <w:sz w:val="20"/>
          <w:szCs w:val="20"/>
          <w:lang w:eastAsia="en-US"/>
        </w:rPr>
        <w:t xml:space="preserve"> consider </w:t>
      </w:r>
      <w:r w:rsidR="00932903" w:rsidRPr="002A0251">
        <w:rPr>
          <w:rFonts w:ascii="Times New Roman" w:hAnsi="Times New Roman" w:cs="Times New Roman"/>
          <w:sz w:val="20"/>
          <w:szCs w:val="20"/>
          <w:lang w:eastAsia="en-US"/>
        </w:rPr>
        <w:t>neighbor</w:t>
      </w:r>
      <w:r w:rsidR="00D03F7A">
        <w:rPr>
          <w:rFonts w:ascii="Times New Roman" w:hAnsi="Times New Roman" w:cs="Times New Roman"/>
          <w:sz w:val="20"/>
          <w:szCs w:val="20"/>
          <w:lang w:eastAsia="en-US"/>
        </w:rPr>
        <w:t xml:space="preserve"> cell measurement based on LP-WUS. </w:t>
      </w:r>
      <w:r w:rsidR="005430A6">
        <w:rPr>
          <w:rFonts w:ascii="Times New Roman" w:hAnsi="Times New Roman" w:cs="Times New Roman"/>
          <w:sz w:val="20"/>
          <w:szCs w:val="20"/>
          <w:lang w:eastAsia="en-US"/>
        </w:rPr>
        <w:t xml:space="preserve">If </w:t>
      </w:r>
      <w:r w:rsidR="005430A6" w:rsidRPr="002A0251">
        <w:rPr>
          <w:rFonts w:ascii="Times New Roman" w:hAnsi="Times New Roman" w:cs="Times New Roman"/>
          <w:sz w:val="20"/>
          <w:szCs w:val="20"/>
          <w:lang w:eastAsia="en-US"/>
        </w:rPr>
        <w:t>neighbor</w:t>
      </w:r>
      <w:r w:rsidR="005430A6">
        <w:rPr>
          <w:rFonts w:ascii="Times New Roman" w:hAnsi="Times New Roman" w:cs="Times New Roman"/>
          <w:sz w:val="20"/>
          <w:szCs w:val="20"/>
          <w:lang w:eastAsia="en-US"/>
        </w:rPr>
        <w:t xml:space="preserve"> cell measurement based on LP-WUS is not supported, there is </w:t>
      </w:r>
      <w:r w:rsidR="003A2101">
        <w:rPr>
          <w:rFonts w:ascii="Times New Roman" w:hAnsi="Times New Roman" w:cs="Times New Roman"/>
          <w:sz w:val="20"/>
          <w:szCs w:val="20"/>
          <w:lang w:eastAsia="en-US"/>
        </w:rPr>
        <w:t>no need</w:t>
      </w:r>
      <w:r w:rsidR="003A2101" w:rsidRPr="00395D37">
        <w:rPr>
          <w:rFonts w:ascii="Times New Roman" w:hAnsi="Times New Roman" w:cs="Times New Roman"/>
          <w:sz w:val="20"/>
          <w:szCs w:val="20"/>
          <w:lang w:eastAsia="en-US"/>
        </w:rPr>
        <w:t xml:space="preserve"> to identify tracking area</w:t>
      </w:r>
      <w:r w:rsidR="003A2101">
        <w:rPr>
          <w:rFonts w:ascii="Times New Roman" w:hAnsi="Times New Roman" w:cs="Times New Roman"/>
          <w:sz w:val="20"/>
          <w:szCs w:val="20"/>
          <w:lang w:eastAsia="en-US"/>
        </w:rPr>
        <w:t xml:space="preserve"> or RAN area by LP-WUS.</w:t>
      </w:r>
      <w:r w:rsidR="00AF4249">
        <w:rPr>
          <w:rFonts w:ascii="Times New Roman" w:hAnsi="Times New Roman" w:cs="Times New Roman"/>
          <w:sz w:val="20"/>
          <w:szCs w:val="20"/>
          <w:lang w:eastAsia="en-US"/>
        </w:rPr>
        <w:t xml:space="preserve"> </w:t>
      </w:r>
      <w:r w:rsidR="00DD69E6">
        <w:rPr>
          <w:rFonts w:ascii="Times New Roman" w:hAnsi="Times New Roman" w:cs="Times New Roman"/>
          <w:sz w:val="20"/>
          <w:szCs w:val="20"/>
          <w:lang w:eastAsia="en-US"/>
        </w:rPr>
        <w:t>On the contrary, i</w:t>
      </w:r>
      <w:r w:rsidR="00AF4249">
        <w:rPr>
          <w:rFonts w:ascii="Times New Roman" w:hAnsi="Times New Roman" w:cs="Times New Roman"/>
          <w:sz w:val="20"/>
          <w:szCs w:val="20"/>
          <w:lang w:eastAsia="en-US"/>
        </w:rPr>
        <w:t>f</w:t>
      </w:r>
      <w:r w:rsidR="003A2101">
        <w:rPr>
          <w:rFonts w:ascii="Times New Roman" w:hAnsi="Times New Roman" w:cs="Times New Roman"/>
          <w:sz w:val="20"/>
          <w:szCs w:val="20"/>
          <w:lang w:eastAsia="en-US"/>
        </w:rPr>
        <w:t xml:space="preserve"> </w:t>
      </w:r>
      <w:r w:rsidR="00AF4249" w:rsidRPr="002A0251">
        <w:rPr>
          <w:rFonts w:ascii="Times New Roman" w:hAnsi="Times New Roman" w:cs="Times New Roman"/>
          <w:sz w:val="20"/>
          <w:szCs w:val="20"/>
          <w:lang w:eastAsia="en-US"/>
        </w:rPr>
        <w:t>neighbor</w:t>
      </w:r>
      <w:r w:rsidR="00AF4249">
        <w:rPr>
          <w:rFonts w:ascii="Times New Roman" w:hAnsi="Times New Roman" w:cs="Times New Roman"/>
          <w:sz w:val="20"/>
          <w:szCs w:val="20"/>
          <w:lang w:eastAsia="en-US"/>
        </w:rPr>
        <w:t xml:space="preserve"> cell measurement based on LP-WUS is supported, larger payload of LP-WUS </w:t>
      </w:r>
      <w:r w:rsidR="00810AF4">
        <w:rPr>
          <w:rFonts w:ascii="Times New Roman" w:hAnsi="Times New Roman" w:cs="Times New Roman"/>
          <w:sz w:val="20"/>
          <w:szCs w:val="20"/>
          <w:lang w:eastAsia="en-US"/>
        </w:rPr>
        <w:t>may be needed</w:t>
      </w:r>
      <w:r w:rsidR="00AF4249">
        <w:rPr>
          <w:rFonts w:ascii="Times New Roman" w:hAnsi="Times New Roman" w:cs="Times New Roman"/>
          <w:sz w:val="20"/>
          <w:szCs w:val="20"/>
          <w:lang w:eastAsia="en-US"/>
        </w:rPr>
        <w:t xml:space="preserve">, e.g., to carry </w:t>
      </w:r>
      <w:r w:rsidR="00ED22C8">
        <w:rPr>
          <w:rFonts w:ascii="Times New Roman" w:hAnsi="Times New Roman" w:cs="Times New Roman"/>
          <w:sz w:val="20"/>
          <w:szCs w:val="20"/>
          <w:lang w:eastAsia="en-US"/>
        </w:rPr>
        <w:t xml:space="preserve">tracking area/RAN area/Cell ID. Furthermore, </w:t>
      </w:r>
      <w:r w:rsidR="00201B3E">
        <w:rPr>
          <w:rFonts w:ascii="Times New Roman" w:hAnsi="Times New Roman" w:cs="Times New Roman"/>
          <w:sz w:val="20"/>
          <w:szCs w:val="20"/>
          <w:lang w:eastAsia="en-US"/>
        </w:rPr>
        <w:t xml:space="preserve">other information originally carried by </w:t>
      </w:r>
      <w:proofErr w:type="gramStart"/>
      <w:r w:rsidR="00201B3E">
        <w:rPr>
          <w:rFonts w:ascii="Times New Roman" w:hAnsi="Times New Roman" w:cs="Times New Roman"/>
          <w:sz w:val="20"/>
          <w:szCs w:val="20"/>
          <w:lang w:eastAsia="en-US"/>
        </w:rPr>
        <w:t>MIB</w:t>
      </w:r>
      <w:proofErr w:type="gramEnd"/>
      <w:r w:rsidR="00201B3E">
        <w:rPr>
          <w:rFonts w:ascii="Times New Roman" w:hAnsi="Times New Roman" w:cs="Times New Roman"/>
          <w:sz w:val="20"/>
          <w:szCs w:val="20"/>
          <w:lang w:eastAsia="en-US"/>
        </w:rPr>
        <w:t xml:space="preserve"> or SIB may also need to be carried by LP-WUS </w:t>
      </w:r>
      <w:r w:rsidR="00F608EB">
        <w:rPr>
          <w:rFonts w:ascii="Times New Roman" w:hAnsi="Times New Roman" w:cs="Times New Roman"/>
          <w:sz w:val="20"/>
          <w:szCs w:val="20"/>
          <w:lang w:eastAsia="en-US"/>
        </w:rPr>
        <w:t xml:space="preserve">for </w:t>
      </w:r>
      <w:r w:rsidR="004302E5">
        <w:rPr>
          <w:rFonts w:ascii="Times New Roman" w:hAnsi="Times New Roman" w:cs="Times New Roman"/>
          <w:sz w:val="20"/>
          <w:szCs w:val="20"/>
          <w:lang w:eastAsia="en-US"/>
        </w:rPr>
        <w:t xml:space="preserve">cell re-selection procedure. </w:t>
      </w:r>
      <w:r w:rsidR="00EA3640">
        <w:rPr>
          <w:rFonts w:ascii="Times New Roman" w:hAnsi="Times New Roman" w:cs="Times New Roman"/>
          <w:sz w:val="20"/>
          <w:szCs w:val="20"/>
          <w:lang w:eastAsia="en-US"/>
        </w:rPr>
        <w:t>T</w:t>
      </w:r>
      <w:r w:rsidR="00153586">
        <w:rPr>
          <w:rFonts w:ascii="Times New Roman" w:hAnsi="Times New Roman" w:cs="Times New Roman"/>
          <w:sz w:val="20"/>
          <w:szCs w:val="20"/>
          <w:lang w:eastAsia="en-US"/>
        </w:rPr>
        <w:t xml:space="preserve">he standard effort </w:t>
      </w:r>
      <w:r w:rsidR="000011CD">
        <w:rPr>
          <w:rFonts w:ascii="Times New Roman" w:hAnsi="Times New Roman" w:cs="Times New Roman"/>
          <w:sz w:val="20"/>
          <w:szCs w:val="20"/>
          <w:lang w:eastAsia="en-US"/>
        </w:rPr>
        <w:t xml:space="preserve">in RAN1, RAN2 and RAN4 </w:t>
      </w:r>
      <w:r w:rsidR="00153586">
        <w:rPr>
          <w:rFonts w:ascii="Times New Roman" w:hAnsi="Times New Roman" w:cs="Times New Roman"/>
          <w:sz w:val="20"/>
          <w:szCs w:val="20"/>
          <w:lang w:eastAsia="en-US"/>
        </w:rPr>
        <w:t xml:space="preserve">for </w:t>
      </w:r>
      <w:r w:rsidR="00153586" w:rsidRPr="00153586">
        <w:rPr>
          <w:rFonts w:ascii="Times New Roman" w:hAnsi="Times New Roman" w:cs="Times New Roman"/>
          <w:sz w:val="20"/>
          <w:szCs w:val="20"/>
          <w:lang w:eastAsia="en-US"/>
        </w:rPr>
        <w:t xml:space="preserve">neighbor </w:t>
      </w:r>
      <w:r w:rsidR="00153586">
        <w:rPr>
          <w:rFonts w:ascii="Times New Roman" w:hAnsi="Times New Roman" w:cs="Times New Roman"/>
          <w:sz w:val="20"/>
          <w:szCs w:val="20"/>
          <w:lang w:eastAsia="en-US"/>
        </w:rPr>
        <w:t>cell measurement</w:t>
      </w:r>
      <w:r w:rsidR="00EA3640">
        <w:rPr>
          <w:rFonts w:ascii="Times New Roman" w:hAnsi="Times New Roman" w:cs="Times New Roman"/>
          <w:sz w:val="20"/>
          <w:szCs w:val="20"/>
          <w:lang w:eastAsia="en-US"/>
        </w:rPr>
        <w:t xml:space="preserve"> </w:t>
      </w:r>
      <w:r w:rsidR="000011CD">
        <w:rPr>
          <w:rFonts w:ascii="Times New Roman" w:hAnsi="Times New Roman" w:cs="Times New Roman"/>
          <w:sz w:val="20"/>
          <w:szCs w:val="20"/>
          <w:lang w:eastAsia="en-US"/>
        </w:rPr>
        <w:t xml:space="preserve">would be large. </w:t>
      </w:r>
    </w:p>
    <w:p w14:paraId="1C4C2A77" w14:textId="454EA037" w:rsidR="00093EFD" w:rsidRPr="009B33DC" w:rsidRDefault="0019694F" w:rsidP="00A764CD">
      <w:pPr>
        <w:spacing w:after="120"/>
        <w:rPr>
          <w:rFonts w:ascii="Times New Roman" w:hAnsi="Times New Roman"/>
          <w:b/>
          <w:bCs/>
          <w:szCs w:val="20"/>
          <w:lang w:eastAsia="x-none"/>
        </w:rPr>
      </w:pPr>
      <w:bookmarkStart w:id="12" w:name="_Hlk127385510"/>
      <w:r w:rsidRPr="009B33DC">
        <w:rPr>
          <w:b/>
          <w:bCs/>
          <w:szCs w:val="20"/>
          <w:lang w:val="en-US"/>
        </w:rPr>
        <w:t xml:space="preserve">Proposal </w:t>
      </w:r>
      <w:r w:rsidR="00DA4326" w:rsidRPr="00077D9F">
        <w:rPr>
          <w:b/>
          <w:bCs/>
          <w:szCs w:val="20"/>
          <w:lang w:val="en-US"/>
        </w:rPr>
        <w:t>1</w:t>
      </w:r>
      <w:r w:rsidR="00DF3F5D">
        <w:rPr>
          <w:b/>
          <w:bCs/>
          <w:szCs w:val="20"/>
          <w:lang w:val="en-US"/>
        </w:rPr>
        <w:t>1</w:t>
      </w:r>
      <w:r w:rsidRPr="009B33DC">
        <w:rPr>
          <w:b/>
          <w:bCs/>
          <w:szCs w:val="20"/>
          <w:lang w:val="en-US"/>
        </w:rPr>
        <w:t xml:space="preserve">: </w:t>
      </w:r>
      <w:r w:rsidR="00C05E75">
        <w:rPr>
          <w:rFonts w:ascii="Times New Roman" w:eastAsia="Malgun Gothic" w:hAnsi="Times New Roman"/>
          <w:b/>
          <w:bCs/>
          <w:szCs w:val="20"/>
        </w:rPr>
        <w:t>S</w:t>
      </w:r>
      <w:r w:rsidR="00093EFD" w:rsidRPr="009B33DC">
        <w:rPr>
          <w:rFonts w:ascii="Times New Roman" w:eastAsia="Malgun Gothic" w:hAnsi="Times New Roman"/>
          <w:b/>
          <w:bCs/>
          <w:szCs w:val="20"/>
        </w:rPr>
        <w:t>tudy RRM measurements performed by LP-</w:t>
      </w:r>
      <w:r w:rsidR="00093EFD" w:rsidRPr="009B33DC">
        <w:rPr>
          <w:rFonts w:ascii="Times New Roman" w:hAnsi="Times New Roman"/>
          <w:b/>
          <w:bCs/>
          <w:szCs w:val="20"/>
          <w:lang w:eastAsia="x-none"/>
        </w:rPr>
        <w:t>WUR for serving cell</w:t>
      </w:r>
      <w:r w:rsidR="00C05E75">
        <w:rPr>
          <w:rFonts w:ascii="Times New Roman" w:hAnsi="Times New Roman"/>
          <w:b/>
          <w:bCs/>
          <w:szCs w:val="20"/>
          <w:lang w:eastAsia="x-none"/>
        </w:rPr>
        <w:t xml:space="preserve"> </w:t>
      </w:r>
      <w:r w:rsidR="00C05E75" w:rsidRPr="006E67EC">
        <w:rPr>
          <w:b/>
          <w:bCs/>
          <w:lang w:val="en-US"/>
        </w:rPr>
        <w:t>in RRC idle/inactive mode</w:t>
      </w:r>
      <w:r w:rsidR="009A12CB" w:rsidRPr="009B33DC">
        <w:rPr>
          <w:rFonts w:ascii="Times New Roman" w:hAnsi="Times New Roman"/>
          <w:b/>
          <w:bCs/>
          <w:szCs w:val="20"/>
          <w:lang w:eastAsia="x-none"/>
        </w:rPr>
        <w:t>.</w:t>
      </w:r>
    </w:p>
    <w:p w14:paraId="6FA31A53" w14:textId="33AB6325" w:rsidR="009A12CB" w:rsidRPr="009B33DC" w:rsidRDefault="009A12CB" w:rsidP="00A764CD">
      <w:pPr>
        <w:pStyle w:val="ListParagraph"/>
        <w:numPr>
          <w:ilvl w:val="0"/>
          <w:numId w:val="12"/>
        </w:numPr>
        <w:spacing w:after="120"/>
        <w:rPr>
          <w:rFonts w:ascii="Times New Roman" w:eastAsia="Malgun Gothic" w:hAnsi="Times New Roman"/>
          <w:b/>
          <w:bCs/>
          <w:sz w:val="20"/>
          <w:szCs w:val="20"/>
        </w:rPr>
      </w:pPr>
      <w:r w:rsidRPr="009B33DC">
        <w:rPr>
          <w:rFonts w:ascii="Times New Roman" w:eastAsia="Malgun Gothic" w:hAnsi="Times New Roman"/>
          <w:b/>
          <w:bCs/>
          <w:sz w:val="20"/>
          <w:szCs w:val="20"/>
        </w:rPr>
        <w:t xml:space="preserve">Study RSRP, RSRQ-like metric based on OOK/FSK symbols. </w:t>
      </w:r>
    </w:p>
    <w:p w14:paraId="14C21404" w14:textId="77777777" w:rsidR="007651DD" w:rsidRPr="009B33DC" w:rsidRDefault="009A12CB" w:rsidP="00A764CD">
      <w:pPr>
        <w:pStyle w:val="ListParagraph"/>
        <w:numPr>
          <w:ilvl w:val="0"/>
          <w:numId w:val="12"/>
        </w:numPr>
        <w:spacing w:after="120"/>
        <w:rPr>
          <w:rFonts w:ascii="Times New Roman" w:eastAsia="Malgun Gothic" w:hAnsi="Times New Roman"/>
          <w:b/>
          <w:bCs/>
          <w:sz w:val="20"/>
          <w:szCs w:val="20"/>
        </w:rPr>
      </w:pPr>
      <w:r w:rsidRPr="009B33DC">
        <w:rPr>
          <w:rFonts w:ascii="Times New Roman" w:eastAsia="Malgun Gothic" w:hAnsi="Times New Roman"/>
          <w:b/>
          <w:bCs/>
          <w:sz w:val="20"/>
          <w:szCs w:val="20"/>
        </w:rPr>
        <w:t xml:space="preserve">Study the criterion </w:t>
      </w:r>
      <w:r w:rsidR="007651DD" w:rsidRPr="009B33DC">
        <w:rPr>
          <w:rFonts w:ascii="Times New Roman" w:eastAsia="Malgun Gothic" w:hAnsi="Times New Roman"/>
          <w:b/>
          <w:bCs/>
          <w:sz w:val="20"/>
          <w:szCs w:val="20"/>
        </w:rPr>
        <w:t xml:space="preserve">to offload RRM measurement to LP-WUR. </w:t>
      </w:r>
    </w:p>
    <w:p w14:paraId="6905F8C3" w14:textId="76C3BB80" w:rsidR="007651DD" w:rsidRPr="009B33DC" w:rsidRDefault="007651DD" w:rsidP="00A764CD">
      <w:pPr>
        <w:pStyle w:val="ListParagraph"/>
        <w:numPr>
          <w:ilvl w:val="0"/>
          <w:numId w:val="12"/>
        </w:numPr>
        <w:spacing w:after="120"/>
        <w:rPr>
          <w:rFonts w:ascii="Times New Roman" w:eastAsia="Malgun Gothic" w:hAnsi="Times New Roman"/>
          <w:b/>
          <w:bCs/>
          <w:sz w:val="20"/>
          <w:szCs w:val="20"/>
        </w:rPr>
      </w:pPr>
      <w:r w:rsidRPr="009B33DC">
        <w:rPr>
          <w:rFonts w:ascii="Times New Roman" w:eastAsia="Malgun Gothic" w:hAnsi="Times New Roman"/>
          <w:b/>
          <w:bCs/>
          <w:sz w:val="20"/>
          <w:szCs w:val="20"/>
        </w:rPr>
        <w:t xml:space="preserve">Study potential relaxation of RRM measurement requirement for main radio with aid of LP-WUR. </w:t>
      </w:r>
    </w:p>
    <w:p w14:paraId="79F2C10B" w14:textId="74653079" w:rsidR="00093C85" w:rsidRPr="009B33DC" w:rsidRDefault="00093C85" w:rsidP="00A764CD">
      <w:pPr>
        <w:spacing w:after="120"/>
        <w:jc w:val="both"/>
        <w:rPr>
          <w:rFonts w:ascii="Times New Roman" w:eastAsia="Malgun Gothic" w:hAnsi="Times New Roman"/>
          <w:b/>
          <w:bCs/>
          <w:szCs w:val="20"/>
        </w:rPr>
      </w:pPr>
      <w:r w:rsidRPr="009B33DC">
        <w:rPr>
          <w:rFonts w:ascii="Times New Roman" w:eastAsia="Malgun Gothic" w:hAnsi="Times New Roman"/>
          <w:b/>
          <w:bCs/>
          <w:szCs w:val="20"/>
        </w:rPr>
        <w:t xml:space="preserve">Proposal </w:t>
      </w:r>
      <w:r w:rsidR="00DA4326" w:rsidRPr="00077D9F">
        <w:rPr>
          <w:rFonts w:ascii="Times New Roman" w:eastAsia="Malgun Gothic" w:hAnsi="Times New Roman"/>
          <w:b/>
          <w:bCs/>
          <w:szCs w:val="20"/>
        </w:rPr>
        <w:t>1</w:t>
      </w:r>
      <w:r w:rsidR="00DF3F5D">
        <w:rPr>
          <w:rFonts w:ascii="Times New Roman" w:eastAsia="Malgun Gothic" w:hAnsi="Times New Roman"/>
          <w:b/>
          <w:bCs/>
          <w:szCs w:val="20"/>
        </w:rPr>
        <w:t>2</w:t>
      </w:r>
      <w:r w:rsidRPr="009B33DC">
        <w:rPr>
          <w:rFonts w:ascii="Times New Roman" w:eastAsia="Malgun Gothic" w:hAnsi="Times New Roman"/>
          <w:b/>
          <w:bCs/>
          <w:szCs w:val="20"/>
        </w:rPr>
        <w:t xml:space="preserve">: </w:t>
      </w:r>
      <w:r w:rsidR="00C05E75">
        <w:rPr>
          <w:rFonts w:ascii="Times New Roman" w:eastAsia="Malgun Gothic" w:hAnsi="Times New Roman"/>
          <w:b/>
          <w:bCs/>
          <w:szCs w:val="20"/>
        </w:rPr>
        <w:t>F</w:t>
      </w:r>
      <w:r w:rsidRPr="009B33DC">
        <w:rPr>
          <w:rFonts w:ascii="Times New Roman" w:eastAsia="Malgun Gothic" w:hAnsi="Times New Roman"/>
          <w:b/>
          <w:bCs/>
          <w:szCs w:val="20"/>
        </w:rPr>
        <w:t xml:space="preserve">urther study the </w:t>
      </w:r>
      <w:r w:rsidR="00AE49CD" w:rsidRPr="009B33DC">
        <w:rPr>
          <w:rFonts w:ascii="Times New Roman" w:eastAsia="Malgun Gothic" w:hAnsi="Times New Roman"/>
          <w:b/>
          <w:bCs/>
          <w:szCs w:val="20"/>
        </w:rPr>
        <w:t>feasibility of</w:t>
      </w:r>
      <w:r w:rsidRPr="009B33DC">
        <w:rPr>
          <w:rFonts w:ascii="Times New Roman" w:eastAsia="Malgun Gothic" w:hAnsi="Times New Roman"/>
          <w:b/>
          <w:bCs/>
          <w:szCs w:val="20"/>
        </w:rPr>
        <w:t xml:space="preserve"> RRM measurements performed by LP-WUR for </w:t>
      </w:r>
      <w:r w:rsidR="00AE49CD" w:rsidRPr="009B33DC">
        <w:rPr>
          <w:rFonts w:ascii="Times New Roman" w:eastAsia="Malgun Gothic" w:hAnsi="Times New Roman"/>
          <w:b/>
          <w:bCs/>
          <w:szCs w:val="20"/>
        </w:rPr>
        <w:t>neighbouring cell</w:t>
      </w:r>
      <w:r w:rsidRPr="009B33DC">
        <w:rPr>
          <w:rFonts w:ascii="Times New Roman" w:eastAsia="Malgun Gothic" w:hAnsi="Times New Roman"/>
          <w:b/>
          <w:bCs/>
          <w:szCs w:val="20"/>
        </w:rPr>
        <w:t>.</w:t>
      </w:r>
      <w:r w:rsidR="00AE49CD" w:rsidRPr="009B33DC">
        <w:rPr>
          <w:rFonts w:ascii="Times New Roman" w:eastAsia="Malgun Gothic" w:hAnsi="Times New Roman"/>
          <w:b/>
          <w:bCs/>
          <w:szCs w:val="20"/>
        </w:rPr>
        <w:t xml:space="preserve"> </w:t>
      </w:r>
    </w:p>
    <w:bookmarkEnd w:id="12"/>
    <w:p w14:paraId="400E7210" w14:textId="1ACFE81B" w:rsidR="00AA38F6" w:rsidRPr="00DA1946" w:rsidRDefault="00FC1668" w:rsidP="00DA1946">
      <w:pPr>
        <w:pStyle w:val="Heading1"/>
        <w:rPr>
          <w:rFonts w:ascii="Times" w:hAnsi="Times" w:cs="Times"/>
        </w:rPr>
      </w:pPr>
      <w:r w:rsidRPr="00DA1946">
        <w:rPr>
          <w:rFonts w:ascii="Times" w:hAnsi="Times" w:cs="Times"/>
        </w:rPr>
        <w:lastRenderedPageBreak/>
        <w:t>P</w:t>
      </w:r>
      <w:r w:rsidRPr="00DA1946">
        <w:rPr>
          <w:rFonts w:ascii="Times" w:hAnsi="Times" w:cs="Times" w:hint="eastAsia"/>
        </w:rPr>
        <w:t>rocedure</w:t>
      </w:r>
      <w:r w:rsidRPr="00DA1946">
        <w:rPr>
          <w:rFonts w:ascii="Times" w:hAnsi="Times" w:cs="Times"/>
        </w:rPr>
        <w:t xml:space="preserve"> for RRC connected mode </w:t>
      </w:r>
      <w:r w:rsidR="009B47E8" w:rsidRPr="00DA1946">
        <w:rPr>
          <w:rFonts w:ascii="Times" w:hAnsi="Times" w:cs="Times"/>
        </w:rPr>
        <w:t xml:space="preserve"> </w:t>
      </w:r>
    </w:p>
    <w:p w14:paraId="69A864FD" w14:textId="0B1BDF5B" w:rsidR="001E1E11" w:rsidRPr="006E67EC" w:rsidRDefault="00EF40E0" w:rsidP="00762318">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For RRC connected mode, </w:t>
      </w:r>
      <w:r w:rsidR="001E1E11" w:rsidRPr="006E67EC">
        <w:rPr>
          <w:rFonts w:ascii="Times New Roman" w:hAnsi="Times New Roman" w:cs="Times New Roman"/>
          <w:sz w:val="20"/>
          <w:szCs w:val="20"/>
          <w:lang w:eastAsia="en-US"/>
        </w:rPr>
        <w:t xml:space="preserve">LP-WUS may also reduce UE power consumption, but the gain would be relatively smaller than the case of RRC idle/inactive state, because the main radio is typically in light or micro sleep to avoid prolonged latency caused by ramp-up time for ultra-deep sleep mode. </w:t>
      </w:r>
    </w:p>
    <w:p w14:paraId="77648F09" w14:textId="13593AFC" w:rsidR="001E1E11" w:rsidRPr="006E67EC" w:rsidRDefault="00490FD4" w:rsidP="00762318">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For RRC connected mode, target scenarios may need to be clarified first. Currently, two scenarios were proposed. </w:t>
      </w:r>
    </w:p>
    <w:p w14:paraId="22BABAB7" w14:textId="5B1831F6" w:rsidR="00F57730" w:rsidRPr="006E67EC" w:rsidRDefault="00EF40E0" w:rsidP="00762318">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Scenario </w:t>
      </w:r>
      <w:r w:rsidR="00490FD4" w:rsidRPr="006E67EC">
        <w:rPr>
          <w:rFonts w:ascii="Times New Roman" w:hAnsi="Times New Roman" w:cs="Times New Roman"/>
          <w:sz w:val="20"/>
          <w:szCs w:val="20"/>
          <w:lang w:eastAsia="en-US"/>
        </w:rPr>
        <w:t>1</w:t>
      </w:r>
      <w:r w:rsidRPr="006E67EC">
        <w:rPr>
          <w:rFonts w:ascii="Times New Roman" w:hAnsi="Times New Roman" w:cs="Times New Roman"/>
          <w:sz w:val="20"/>
          <w:szCs w:val="20"/>
          <w:lang w:eastAsia="en-US"/>
        </w:rPr>
        <w:t>: DRX is configured</w:t>
      </w:r>
      <w:r w:rsidR="00490FD4" w:rsidRPr="006E67EC">
        <w:rPr>
          <w:rFonts w:ascii="Times New Roman" w:hAnsi="Times New Roman" w:cs="Times New Roman"/>
          <w:sz w:val="20"/>
          <w:szCs w:val="20"/>
          <w:lang w:eastAsia="en-US"/>
        </w:rPr>
        <w:t xml:space="preserve"> for a UE</w:t>
      </w:r>
      <w:r w:rsidRPr="006E67EC">
        <w:rPr>
          <w:rFonts w:ascii="Times New Roman" w:hAnsi="Times New Roman" w:cs="Times New Roman"/>
          <w:sz w:val="20"/>
          <w:szCs w:val="20"/>
          <w:lang w:eastAsia="en-US"/>
        </w:rPr>
        <w:t>. LP-WUS is monitor</w:t>
      </w:r>
      <w:r w:rsidR="009D61BB" w:rsidRPr="006E67EC">
        <w:rPr>
          <w:rFonts w:ascii="Times New Roman" w:hAnsi="Times New Roman" w:cs="Times New Roman"/>
          <w:sz w:val="20"/>
          <w:szCs w:val="20"/>
          <w:lang w:eastAsia="en-US"/>
        </w:rPr>
        <w:t>ed</w:t>
      </w:r>
      <w:r w:rsidRPr="006E67EC">
        <w:rPr>
          <w:rFonts w:ascii="Times New Roman" w:hAnsi="Times New Roman" w:cs="Times New Roman"/>
          <w:sz w:val="20"/>
          <w:szCs w:val="20"/>
          <w:lang w:eastAsia="en-US"/>
        </w:rPr>
        <w:t xml:space="preserve"> within on duration to trigger PDCCH monitoring. Within on duration, </w:t>
      </w:r>
      <w:r w:rsidR="007A1496" w:rsidRPr="006E67EC">
        <w:rPr>
          <w:rFonts w:ascii="Times New Roman" w:hAnsi="Times New Roman" w:cs="Times New Roman"/>
          <w:sz w:val="20"/>
          <w:szCs w:val="20"/>
          <w:lang w:eastAsia="en-US"/>
        </w:rPr>
        <w:t xml:space="preserve">PDCCH monitoring depends on the detection of </w:t>
      </w:r>
      <w:r w:rsidR="00796B07" w:rsidRPr="006E67EC">
        <w:rPr>
          <w:rFonts w:ascii="Times New Roman" w:hAnsi="Times New Roman" w:cs="Times New Roman"/>
          <w:sz w:val="20"/>
          <w:szCs w:val="20"/>
          <w:lang w:eastAsia="en-US"/>
        </w:rPr>
        <w:t>LP-WUS</w:t>
      </w:r>
      <w:r w:rsidR="00B3728C" w:rsidRPr="006E67EC">
        <w:rPr>
          <w:rFonts w:ascii="Times New Roman" w:hAnsi="Times New Roman" w:cs="Times New Roman"/>
          <w:sz w:val="20"/>
          <w:szCs w:val="20"/>
          <w:lang w:eastAsia="en-US"/>
        </w:rPr>
        <w:t>, e.g., UE does not perform PDCCH monitoring in USS before UE</w:t>
      </w:r>
      <w:r w:rsidR="00D630D3" w:rsidRPr="006E67EC">
        <w:rPr>
          <w:rFonts w:ascii="Times New Roman" w:hAnsi="Times New Roman" w:cs="Times New Roman"/>
          <w:sz w:val="20"/>
          <w:szCs w:val="20"/>
          <w:lang w:eastAsia="en-US"/>
        </w:rPr>
        <w:t xml:space="preserve"> receives its own </w:t>
      </w:r>
      <w:r w:rsidR="00796B07" w:rsidRPr="006E67EC">
        <w:rPr>
          <w:rFonts w:ascii="Times New Roman" w:hAnsi="Times New Roman" w:cs="Times New Roman"/>
          <w:sz w:val="20"/>
          <w:szCs w:val="20"/>
          <w:lang w:eastAsia="en-US"/>
        </w:rPr>
        <w:t>LP-WUS</w:t>
      </w:r>
      <w:r w:rsidR="00B3728C" w:rsidRPr="006E67EC">
        <w:rPr>
          <w:rFonts w:ascii="Times New Roman" w:hAnsi="Times New Roman" w:cs="Times New Roman"/>
          <w:sz w:val="20"/>
          <w:szCs w:val="20"/>
          <w:lang w:eastAsia="en-US"/>
        </w:rPr>
        <w:t xml:space="preserve">. </w:t>
      </w:r>
      <w:r w:rsidR="00F57730" w:rsidRPr="006E67EC">
        <w:rPr>
          <w:rFonts w:ascii="Times New Roman" w:hAnsi="Times New Roman" w:cs="Times New Roman"/>
          <w:sz w:val="20"/>
          <w:szCs w:val="20"/>
          <w:lang w:eastAsia="en-US"/>
        </w:rPr>
        <w:t>P</w:t>
      </w:r>
      <w:r w:rsidR="009D61BB" w:rsidRPr="006E67EC">
        <w:rPr>
          <w:rFonts w:ascii="Times New Roman" w:hAnsi="Times New Roman" w:cs="Times New Roman"/>
          <w:sz w:val="20"/>
          <w:szCs w:val="20"/>
          <w:lang w:eastAsia="en-US"/>
        </w:rPr>
        <w:t>ower consumption can be reduced</w:t>
      </w:r>
      <w:r w:rsidR="00F57730" w:rsidRPr="006E67EC">
        <w:rPr>
          <w:rFonts w:ascii="Times New Roman" w:hAnsi="Times New Roman" w:cs="Times New Roman"/>
          <w:sz w:val="20"/>
          <w:szCs w:val="20"/>
          <w:lang w:eastAsia="en-US"/>
        </w:rPr>
        <w:t xml:space="preserve"> depending on how many PDCCH monitoring occasions can be saved, which highly depends on potential miss-match between DRX configuration and traffic arrival. For example, for XR case with jitter, the power reduction gain would be marginal with smaller jitter while material power reduction gain can be observed with large jitter. </w:t>
      </w:r>
      <w:r w:rsidR="00490FD4" w:rsidRPr="006E67EC">
        <w:rPr>
          <w:rFonts w:ascii="Times New Roman" w:hAnsi="Times New Roman" w:cs="Times New Roman"/>
          <w:sz w:val="20"/>
          <w:szCs w:val="20"/>
          <w:lang w:eastAsia="en-US"/>
        </w:rPr>
        <w:t>However,</w:t>
      </w:r>
      <w:r w:rsidR="00F57730" w:rsidRPr="006E67EC">
        <w:rPr>
          <w:rFonts w:ascii="Times New Roman" w:hAnsi="Times New Roman" w:cs="Times New Roman"/>
          <w:sz w:val="20"/>
          <w:szCs w:val="20"/>
          <w:lang w:eastAsia="en-US"/>
        </w:rPr>
        <w:t xml:space="preserve"> for the case of large jitter, it would be meaningless to configure DRX, e.g., with on-duration of 16ms to accommodate 8ms jitter with 16.67ms cycle. </w:t>
      </w:r>
      <w:r w:rsidR="00490FD4" w:rsidRPr="006E67EC">
        <w:rPr>
          <w:rFonts w:ascii="Times New Roman" w:hAnsi="Times New Roman" w:cs="Times New Roman"/>
          <w:sz w:val="20"/>
          <w:szCs w:val="20"/>
          <w:lang w:eastAsia="en-US"/>
        </w:rPr>
        <w:t xml:space="preserve">Therefore, reasonable assumption for scenario 1 needs further discussion.  </w:t>
      </w:r>
    </w:p>
    <w:p w14:paraId="28B3ED84" w14:textId="0793A589" w:rsidR="00F57730" w:rsidRPr="006E67EC" w:rsidRDefault="00490FD4" w:rsidP="00762318">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Scenario 2: DRX is not configured for a UE. LP-WUS may indicate whether to enter </w:t>
      </w:r>
      <w:r w:rsidR="00807C40">
        <w:rPr>
          <w:rFonts w:ascii="Times New Roman" w:hAnsi="Times New Roman" w:cs="Times New Roman"/>
          <w:sz w:val="20"/>
          <w:szCs w:val="20"/>
          <w:lang w:eastAsia="en-US"/>
        </w:rPr>
        <w:t>on-duration</w:t>
      </w:r>
      <w:r w:rsidRPr="006E67EC">
        <w:rPr>
          <w:rFonts w:ascii="Times New Roman" w:hAnsi="Times New Roman" w:cs="Times New Roman"/>
          <w:sz w:val="20"/>
          <w:szCs w:val="20"/>
          <w:lang w:eastAsia="en-US"/>
        </w:rPr>
        <w:t xml:space="preserve">. Different from on-duration by legacy DRX operation which appears periodically based on DRX configuration, the location of on-duration triggered by LP-WUS varies with detection of LP-WUS. For this scenario, </w:t>
      </w:r>
      <w:r w:rsidR="00CF013D">
        <w:rPr>
          <w:rFonts w:ascii="Times New Roman" w:hAnsi="Times New Roman" w:cs="Times New Roman"/>
          <w:sz w:val="20"/>
          <w:szCs w:val="20"/>
          <w:lang w:eastAsia="en-US"/>
        </w:rPr>
        <w:t>the</w:t>
      </w:r>
      <w:r w:rsidR="00CF013D" w:rsidRPr="006E67EC">
        <w:rPr>
          <w:rFonts w:ascii="Times New Roman" w:hAnsi="Times New Roman" w:cs="Times New Roman"/>
          <w:sz w:val="20"/>
          <w:szCs w:val="20"/>
          <w:lang w:eastAsia="en-US"/>
        </w:rPr>
        <w:t xml:space="preserve"> </w:t>
      </w:r>
      <w:r w:rsidRPr="006E67EC">
        <w:rPr>
          <w:rFonts w:ascii="Times New Roman" w:hAnsi="Times New Roman" w:cs="Times New Roman"/>
          <w:sz w:val="20"/>
          <w:szCs w:val="20"/>
          <w:lang w:eastAsia="en-US"/>
        </w:rPr>
        <w:t xml:space="preserve">power consumption </w:t>
      </w:r>
      <w:r w:rsidR="00CF013D">
        <w:rPr>
          <w:rFonts w:ascii="Times New Roman" w:hAnsi="Times New Roman" w:cs="Times New Roman"/>
          <w:sz w:val="20"/>
          <w:szCs w:val="20"/>
          <w:lang w:eastAsia="en-US"/>
        </w:rPr>
        <w:t xml:space="preserve">of LP-WUR </w:t>
      </w:r>
      <w:r w:rsidRPr="006E67EC">
        <w:rPr>
          <w:rFonts w:ascii="Times New Roman" w:hAnsi="Times New Roman" w:cs="Times New Roman"/>
          <w:sz w:val="20"/>
          <w:szCs w:val="20"/>
          <w:lang w:eastAsia="en-US"/>
        </w:rPr>
        <w:t xml:space="preserve">increases compared with DRX-based mechanism, but the latency can be </w:t>
      </w:r>
      <w:r w:rsidR="00010813" w:rsidRPr="006E67EC">
        <w:rPr>
          <w:rFonts w:ascii="Times New Roman" w:hAnsi="Times New Roman" w:cs="Times New Roman"/>
          <w:sz w:val="20"/>
          <w:szCs w:val="20"/>
          <w:lang w:eastAsia="en-US"/>
        </w:rPr>
        <w:t>shortened</w:t>
      </w:r>
      <w:r w:rsidRPr="006E67EC">
        <w:rPr>
          <w:rFonts w:ascii="Times New Roman" w:hAnsi="Times New Roman" w:cs="Times New Roman"/>
          <w:sz w:val="20"/>
          <w:szCs w:val="20"/>
          <w:lang w:eastAsia="en-US"/>
        </w:rPr>
        <w:t xml:space="preserve">. </w:t>
      </w:r>
      <w:r w:rsidR="00010813" w:rsidRPr="006E67EC">
        <w:rPr>
          <w:rFonts w:ascii="Times New Roman" w:hAnsi="Times New Roman" w:cs="Times New Roman"/>
          <w:sz w:val="20"/>
          <w:szCs w:val="20"/>
          <w:lang w:eastAsia="en-US"/>
        </w:rPr>
        <w:t xml:space="preserve">However, considering potential measurement and time/frequency synchronization, the latency reduction gain would be reduced. </w:t>
      </w:r>
    </w:p>
    <w:p w14:paraId="5EA6A993" w14:textId="131BFF39" w:rsidR="00010813" w:rsidRPr="006E67EC" w:rsidRDefault="00010813" w:rsidP="00762318">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For both scenarios, it may require UE-specific LP-WUS, and the appearance of the LP-WUS may be much frequent than the case for RRC idle/inactive state. The overhead of LP-WUS would be a problem, otherwise, the latency </w:t>
      </w:r>
      <w:proofErr w:type="spellStart"/>
      <w:r w:rsidRPr="006E67EC">
        <w:rPr>
          <w:rFonts w:ascii="Times New Roman" w:hAnsi="Times New Roman" w:cs="Times New Roman"/>
          <w:sz w:val="20"/>
          <w:szCs w:val="20"/>
          <w:lang w:eastAsia="en-US"/>
        </w:rPr>
        <w:t>can not</w:t>
      </w:r>
      <w:proofErr w:type="spellEnd"/>
      <w:r w:rsidRPr="006E67EC">
        <w:rPr>
          <w:rFonts w:ascii="Times New Roman" w:hAnsi="Times New Roman" w:cs="Times New Roman"/>
          <w:sz w:val="20"/>
          <w:szCs w:val="20"/>
          <w:lang w:eastAsia="en-US"/>
        </w:rPr>
        <w:t xml:space="preserve"> be ensured with sparse LP-WUS transmission which would be inacceptable for RRC connected mode. </w:t>
      </w:r>
    </w:p>
    <w:p w14:paraId="341ADF50" w14:textId="246D77A0" w:rsidR="00010813" w:rsidRPr="006E67EC" w:rsidRDefault="00010813" w:rsidP="00762318">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Another issue of LP-WUS for RRC connected mode is, whether RLM/BFD/CSI measurement and time/frequency tracking is offloaded to LP-WUS. It is critical to maintain </w:t>
      </w:r>
      <w:r w:rsidR="003326D5" w:rsidRPr="006E67EC">
        <w:rPr>
          <w:rFonts w:ascii="Times New Roman" w:hAnsi="Times New Roman" w:cs="Times New Roman"/>
          <w:sz w:val="20"/>
          <w:szCs w:val="20"/>
          <w:lang w:eastAsia="en-US"/>
        </w:rPr>
        <w:t xml:space="preserve">timely monitoring and recovery of link quality to avoid undesirable </w:t>
      </w:r>
      <w:r w:rsidRPr="006E67EC">
        <w:rPr>
          <w:rFonts w:ascii="Times New Roman" w:hAnsi="Times New Roman" w:cs="Times New Roman"/>
          <w:sz w:val="20"/>
          <w:szCs w:val="20"/>
          <w:lang w:eastAsia="en-US"/>
        </w:rPr>
        <w:t xml:space="preserve">service </w:t>
      </w:r>
      <w:r w:rsidR="003326D5" w:rsidRPr="006E67EC">
        <w:rPr>
          <w:rFonts w:ascii="Times New Roman" w:hAnsi="Times New Roman" w:cs="Times New Roman"/>
          <w:sz w:val="20"/>
          <w:szCs w:val="20"/>
          <w:lang w:eastAsia="en-US"/>
        </w:rPr>
        <w:t xml:space="preserve">interruption in RRC connected mode. Careful study on the feasibility of RLM/BFD/CSI measurement and time/frequency tracking by LP-WUR is needed to well-justify the motivation. The evaluation of potential power saving and latency gain should consider both cases of measurement by main radio and by LP-WUR. </w:t>
      </w:r>
    </w:p>
    <w:p w14:paraId="22D67134" w14:textId="0D71E17F" w:rsidR="003326D5" w:rsidRDefault="003326D5" w:rsidP="00762318">
      <w:pPr>
        <w:pStyle w:val="BodyText"/>
        <w:rPr>
          <w:rFonts w:ascii="Times New Roman" w:hAnsi="Times New Roman" w:cs="Times New Roman"/>
          <w:sz w:val="20"/>
          <w:szCs w:val="20"/>
          <w:lang w:eastAsia="en-US"/>
        </w:rPr>
      </w:pPr>
      <w:r w:rsidRPr="006E67EC">
        <w:rPr>
          <w:rFonts w:ascii="Times New Roman" w:hAnsi="Times New Roman" w:cs="Times New Roman"/>
          <w:sz w:val="20"/>
          <w:szCs w:val="20"/>
          <w:lang w:eastAsia="en-US"/>
        </w:rPr>
        <w:t xml:space="preserve">It is noted, though unified design for LP-WUS signal for RRC connected and idle/inactive mode is desirable to reduce standard effort and simplify the implementation, considering different performance requirement and different functionality of LP-WUS for different RRC mode, whether separate or unified design for these RRC modes needs further discussion.  </w:t>
      </w:r>
    </w:p>
    <w:p w14:paraId="44D6E5F6" w14:textId="46423CE1" w:rsidR="00D34ACC" w:rsidRPr="006E67EC" w:rsidRDefault="00D34ACC" w:rsidP="00762318">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I</w:t>
      </w:r>
      <w:r>
        <w:rPr>
          <w:rFonts w:ascii="Times New Roman" w:hAnsi="Times New Roman" w:cs="Times New Roman" w:hint="eastAsia"/>
          <w:sz w:val="20"/>
          <w:szCs w:val="20"/>
          <w:lang w:eastAsia="zh-CN"/>
        </w:rPr>
        <w:t>n</w:t>
      </w:r>
      <w:r>
        <w:rPr>
          <w:rFonts w:ascii="Times New Roman" w:hAnsi="Times New Roman" w:cs="Times New Roman"/>
          <w:sz w:val="20"/>
          <w:szCs w:val="20"/>
          <w:lang w:eastAsia="zh-CN"/>
        </w:rPr>
        <w:t xml:space="preserve"> summary, whether support LP-</w:t>
      </w:r>
      <w:r w:rsidR="00FD264B">
        <w:rPr>
          <w:rFonts w:ascii="Times New Roman" w:hAnsi="Times New Roman" w:cs="Times New Roman"/>
          <w:sz w:val="20"/>
          <w:szCs w:val="20"/>
          <w:lang w:eastAsia="zh-CN"/>
        </w:rPr>
        <w:t xml:space="preserve">WUS </w:t>
      </w:r>
      <w:r>
        <w:rPr>
          <w:rFonts w:ascii="Times New Roman" w:hAnsi="Times New Roman" w:cs="Times New Roman"/>
          <w:sz w:val="20"/>
          <w:szCs w:val="20"/>
          <w:lang w:eastAsia="zh-CN"/>
        </w:rPr>
        <w:t xml:space="preserve">for RRC connected mode needs further discussion. </w:t>
      </w:r>
    </w:p>
    <w:p w14:paraId="08FC43DC" w14:textId="36611425" w:rsidR="003326D5" w:rsidRPr="006E67EC" w:rsidRDefault="003326D5" w:rsidP="00C05E75">
      <w:pPr>
        <w:spacing w:after="120"/>
        <w:jc w:val="both"/>
        <w:rPr>
          <w:rFonts w:ascii="Times New Roman" w:eastAsia="Malgun Gothic" w:hAnsi="Times New Roman"/>
          <w:b/>
          <w:bCs/>
          <w:szCs w:val="20"/>
        </w:rPr>
      </w:pPr>
      <w:r w:rsidRPr="006E67EC">
        <w:rPr>
          <w:rFonts w:ascii="Times New Roman" w:eastAsia="Malgun Gothic" w:hAnsi="Times New Roman"/>
          <w:b/>
          <w:bCs/>
          <w:szCs w:val="20"/>
        </w:rPr>
        <w:t xml:space="preserve">Proposal </w:t>
      </w:r>
      <w:r w:rsidR="006D5A83" w:rsidRPr="00077D9F">
        <w:rPr>
          <w:rFonts w:ascii="Times New Roman" w:eastAsia="Malgun Gothic" w:hAnsi="Times New Roman"/>
          <w:b/>
          <w:bCs/>
          <w:szCs w:val="20"/>
        </w:rPr>
        <w:t>1</w:t>
      </w:r>
      <w:r w:rsidR="00DF3F5D">
        <w:rPr>
          <w:rFonts w:ascii="Times New Roman" w:eastAsia="Malgun Gothic" w:hAnsi="Times New Roman"/>
          <w:b/>
          <w:bCs/>
          <w:szCs w:val="20"/>
        </w:rPr>
        <w:t>3</w:t>
      </w:r>
      <w:r w:rsidRPr="006E67EC">
        <w:rPr>
          <w:rFonts w:ascii="Times New Roman" w:eastAsia="Malgun Gothic" w:hAnsi="Times New Roman"/>
          <w:b/>
          <w:bCs/>
          <w:szCs w:val="20"/>
        </w:rPr>
        <w:t>: Further discuss the need of LP-WUS for RRC connected mode.</w:t>
      </w:r>
    </w:p>
    <w:p w14:paraId="2E5EB7D3" w14:textId="7E10F1BB" w:rsidR="005061CE" w:rsidRPr="00044DC7" w:rsidRDefault="005B52FA" w:rsidP="005061CE">
      <w:pPr>
        <w:pStyle w:val="3GPPH1"/>
        <w:rPr>
          <w:rFonts w:ascii="Times" w:hAnsi="Times" w:cs="Times"/>
          <w:lang w:val="en-US"/>
        </w:rPr>
      </w:pPr>
      <w:r w:rsidRPr="00044DC7">
        <w:rPr>
          <w:rFonts w:ascii="Times" w:hAnsi="Times" w:cs="Times"/>
          <w:lang w:val="en-US"/>
        </w:rPr>
        <w:t>Conclusion</w:t>
      </w:r>
    </w:p>
    <w:p w14:paraId="79A67502" w14:textId="21725D19" w:rsidR="00B20533" w:rsidRPr="00D34ACC" w:rsidRDefault="00B20533" w:rsidP="00B20533">
      <w:pPr>
        <w:pStyle w:val="3GPPText"/>
        <w:rPr>
          <w:sz w:val="20"/>
        </w:rPr>
      </w:pPr>
      <w:bookmarkStart w:id="13" w:name="_Ref524868549"/>
      <w:bookmarkStart w:id="14" w:name="_Ref28076734"/>
      <w:bookmarkStart w:id="15" w:name="_Ref505694604"/>
      <w:bookmarkStart w:id="16" w:name="_Ref471775016"/>
      <w:r w:rsidRPr="00D34ACC">
        <w:rPr>
          <w:sz w:val="20"/>
        </w:rPr>
        <w:t>In summary, we have the following list of proposals</w:t>
      </w:r>
      <w:r w:rsidR="00A902F7" w:rsidRPr="00D34ACC">
        <w:rPr>
          <w:sz w:val="20"/>
        </w:rPr>
        <w:t xml:space="preserve"> for LP-WUS signal design and procedure. </w:t>
      </w:r>
    </w:p>
    <w:p w14:paraId="56F59AFD" w14:textId="77777777" w:rsidR="00DF3F5D" w:rsidRPr="00DF3F5D" w:rsidRDefault="00DF3F5D" w:rsidP="00DF3F5D">
      <w:pPr>
        <w:pStyle w:val="BodyText"/>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Proposal 1: Deprioritize study of OFDM-based signals/channels based on the existing signal/channel structure (e.g. CSI-RS, SSS</w:t>
      </w:r>
      <w:r w:rsidRPr="00DF3F5D">
        <w:rPr>
          <w:rFonts w:ascii="Times New Roman" w:hAnsi="Times New Roman" w:cs="Times New Roman" w:hint="eastAsia"/>
          <w:b/>
          <w:bCs/>
          <w:sz w:val="20"/>
          <w:szCs w:val="20"/>
          <w:lang w:eastAsia="zh-CN"/>
        </w:rPr>
        <w:t>).</w:t>
      </w:r>
      <w:r w:rsidRPr="00DF3F5D">
        <w:rPr>
          <w:rFonts w:ascii="Times New Roman" w:hAnsi="Times New Roman" w:cs="Times New Roman"/>
          <w:b/>
          <w:bCs/>
          <w:sz w:val="20"/>
          <w:szCs w:val="20"/>
          <w:lang w:eastAsia="zh-CN"/>
        </w:rPr>
        <w:t xml:space="preserve"> </w:t>
      </w:r>
      <w:r w:rsidRPr="00DF3F5D">
        <w:rPr>
          <w:rFonts w:ascii="Times New Roman" w:hAnsi="Times New Roman" w:cs="Times New Roman"/>
          <w:b/>
          <w:bCs/>
          <w:sz w:val="20"/>
          <w:szCs w:val="20"/>
          <w:lang w:eastAsia="en-US"/>
        </w:rPr>
        <w:t xml:space="preserve"> </w:t>
      </w:r>
    </w:p>
    <w:p w14:paraId="3968109B" w14:textId="77777777" w:rsidR="00DF3F5D" w:rsidRPr="00DF3F5D" w:rsidRDefault="00DF3F5D" w:rsidP="00DF3F5D">
      <w:pPr>
        <w:pStyle w:val="BodyText"/>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Proposal 2: Study OOK and FSK as modulation scheme for LP-WUS based on receiver architecture discussed under 9.13.2, with evaluation of power consumption/complexity of LP-WUR and sensitivity/coverage, considering robustness against co-channel/adjacent-channel interference and against larger time/frequency error for different receiver architecture</w:t>
      </w:r>
      <w:r w:rsidRPr="00DF3F5D">
        <w:rPr>
          <w:rFonts w:ascii="Times New Roman" w:hAnsi="Times New Roman" w:cs="Times New Roman"/>
          <w:sz w:val="20"/>
          <w:szCs w:val="20"/>
          <w:lang w:eastAsia="zh-CN"/>
        </w:rPr>
        <w:t xml:space="preserve">. </w:t>
      </w:r>
    </w:p>
    <w:p w14:paraId="0A477C10" w14:textId="77777777" w:rsidR="00DF3F5D" w:rsidRPr="00DF3F5D" w:rsidRDefault="00DF3F5D" w:rsidP="00DF3F5D">
      <w:pPr>
        <w:pStyle w:val="BodyText"/>
        <w:rPr>
          <w:rFonts w:ascii="Times New Roman" w:hAnsi="Times New Roman" w:cs="Times New Roman"/>
          <w:sz w:val="20"/>
          <w:szCs w:val="20"/>
          <w:lang w:eastAsia="en-US"/>
        </w:rPr>
      </w:pPr>
      <w:r w:rsidRPr="00DF3F5D">
        <w:rPr>
          <w:rFonts w:ascii="Times New Roman" w:hAnsi="Times New Roman" w:cs="Times New Roman"/>
          <w:b/>
          <w:bCs/>
          <w:sz w:val="20"/>
          <w:szCs w:val="20"/>
          <w:lang w:eastAsia="en-US"/>
        </w:rPr>
        <w:t>Proposal 3: Study coding scheme for LP-WUS, taking Manchester code and repetition code as starting point.</w:t>
      </w:r>
      <w:r w:rsidRPr="00DF3F5D">
        <w:rPr>
          <w:rFonts w:ascii="Times New Roman" w:hAnsi="Times New Roman" w:cs="Times New Roman"/>
          <w:sz w:val="20"/>
          <w:szCs w:val="20"/>
          <w:lang w:eastAsia="en-US"/>
        </w:rPr>
        <w:t xml:space="preserve"> </w:t>
      </w:r>
    </w:p>
    <w:p w14:paraId="3CEDD315" w14:textId="77777777" w:rsidR="00DF3F5D" w:rsidRPr="00DF3F5D" w:rsidRDefault="00DF3F5D" w:rsidP="00DF3F5D">
      <w:pPr>
        <w:pStyle w:val="BodyText"/>
        <w:rPr>
          <w:rFonts w:ascii="Times New Roman" w:hAnsi="Times New Roman" w:cs="Times New Roman"/>
          <w:b/>
          <w:bCs/>
          <w:sz w:val="20"/>
          <w:szCs w:val="20"/>
          <w:lang w:eastAsia="en-US"/>
        </w:rPr>
      </w:pPr>
    </w:p>
    <w:p w14:paraId="0208B51F" w14:textId="77777777" w:rsidR="00DF3F5D" w:rsidRPr="00DF3F5D" w:rsidRDefault="00DF3F5D" w:rsidP="00DF3F5D">
      <w:pPr>
        <w:pStyle w:val="BodyText"/>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Proposal 4: Study multi-carrier OOK/FSK for OFDM-based LP WUS. </w:t>
      </w:r>
    </w:p>
    <w:p w14:paraId="23191193" w14:textId="77777777" w:rsidR="00DF3F5D" w:rsidRPr="00DF3F5D" w:rsidRDefault="00DF3F5D" w:rsidP="00DF3F5D">
      <w:pPr>
        <w:pStyle w:val="BodyText"/>
        <w:numPr>
          <w:ilvl w:val="0"/>
          <w:numId w:val="14"/>
        </w:numPr>
        <w:rPr>
          <w:rFonts w:ascii="Times New Roman" w:hAnsi="Times New Roman" w:cs="Times New Roman"/>
          <w:sz w:val="20"/>
          <w:szCs w:val="20"/>
          <w:lang w:eastAsia="en-US"/>
        </w:rPr>
      </w:pPr>
      <w:r w:rsidRPr="00DF3F5D">
        <w:rPr>
          <w:rFonts w:ascii="Times New Roman" w:hAnsi="Times New Roman" w:cs="Times New Roman"/>
          <w:b/>
          <w:bCs/>
          <w:sz w:val="20"/>
          <w:szCs w:val="20"/>
          <w:lang w:eastAsia="en-US"/>
        </w:rPr>
        <w:t xml:space="preserve">Study OFDM-based OOK with one OOK/FSK symbol per OFDM symbol. SCS of LP-WUS can be larger than NR signals in main radio. </w:t>
      </w:r>
    </w:p>
    <w:p w14:paraId="13C3E76F" w14:textId="208FBC25" w:rsidR="00DF3F5D" w:rsidRPr="00DF3F5D" w:rsidRDefault="00DF3F5D" w:rsidP="00DF3F5D">
      <w:pPr>
        <w:pStyle w:val="BodyText"/>
        <w:numPr>
          <w:ilvl w:val="0"/>
          <w:numId w:val="14"/>
        </w:numPr>
        <w:rPr>
          <w:rFonts w:ascii="Times New Roman" w:hAnsi="Times New Roman" w:cs="Times New Roman"/>
          <w:sz w:val="20"/>
          <w:szCs w:val="20"/>
          <w:lang w:eastAsia="en-US"/>
        </w:rPr>
      </w:pPr>
      <w:r w:rsidRPr="00DF3F5D">
        <w:rPr>
          <w:rFonts w:ascii="Times New Roman" w:hAnsi="Times New Roman" w:cs="Times New Roman"/>
          <w:b/>
          <w:bCs/>
          <w:sz w:val="20"/>
          <w:szCs w:val="20"/>
          <w:lang w:eastAsia="en-US"/>
        </w:rPr>
        <w:lastRenderedPageBreak/>
        <w:t xml:space="preserve">Study DFT-s-OFDM-based OOK with up to M OOK/FSK symbols per OFDM symbol. M=8 can be starting point. SCS of LP-WUS can be same as SCS of SS/PBCH in main radio. </w:t>
      </w:r>
    </w:p>
    <w:p w14:paraId="5D924C30" w14:textId="77777777" w:rsidR="00DF3F5D" w:rsidRPr="00DF3F5D" w:rsidRDefault="00DF3F5D" w:rsidP="00DF3F5D">
      <w:pPr>
        <w:pStyle w:val="BodyText"/>
        <w:numPr>
          <w:ilvl w:val="1"/>
          <w:numId w:val="14"/>
        </w:numPr>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Further study the impact of CP </w:t>
      </w:r>
    </w:p>
    <w:p w14:paraId="613E6280" w14:textId="77777777" w:rsidR="00DF3F5D" w:rsidRPr="00DF3F5D" w:rsidRDefault="00DF3F5D" w:rsidP="00DF3F5D">
      <w:pPr>
        <w:pStyle w:val="BodyText"/>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Proposal 5: Study LP-WUS structure based on two parts, </w:t>
      </w:r>
    </w:p>
    <w:p w14:paraId="3155AEC7" w14:textId="77777777" w:rsidR="00DF3F5D" w:rsidRPr="00DF3F5D" w:rsidRDefault="00DF3F5D" w:rsidP="00DF3F5D">
      <w:pPr>
        <w:pStyle w:val="BodyText"/>
        <w:numPr>
          <w:ilvl w:val="0"/>
          <w:numId w:val="8"/>
        </w:numPr>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1</w:t>
      </w:r>
      <w:r w:rsidRPr="00DF3F5D">
        <w:rPr>
          <w:rFonts w:ascii="Times New Roman" w:hAnsi="Times New Roman" w:cs="Times New Roman"/>
          <w:b/>
          <w:bCs/>
          <w:sz w:val="20"/>
          <w:szCs w:val="20"/>
          <w:vertAlign w:val="superscript"/>
          <w:lang w:eastAsia="en-US"/>
        </w:rPr>
        <w:t>st</w:t>
      </w:r>
      <w:r w:rsidRPr="00DF3F5D">
        <w:rPr>
          <w:rFonts w:ascii="Times New Roman" w:hAnsi="Times New Roman" w:cs="Times New Roman"/>
          <w:b/>
          <w:bCs/>
          <w:sz w:val="20"/>
          <w:szCs w:val="20"/>
          <w:lang w:eastAsia="en-US"/>
        </w:rPr>
        <w:t xml:space="preserve"> part is at least for LP-WUS presence detection and frequency/time synchronization. </w:t>
      </w:r>
    </w:p>
    <w:p w14:paraId="3F1EDFCF" w14:textId="77777777" w:rsidR="00DF3F5D" w:rsidRPr="00DF3F5D" w:rsidRDefault="00DF3F5D" w:rsidP="00DF3F5D">
      <w:pPr>
        <w:pStyle w:val="BodyText"/>
        <w:numPr>
          <w:ilvl w:val="1"/>
          <w:numId w:val="8"/>
        </w:numPr>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1</w:t>
      </w:r>
      <w:r w:rsidRPr="00DF3F5D">
        <w:rPr>
          <w:rFonts w:ascii="Times New Roman" w:hAnsi="Times New Roman" w:cs="Times New Roman"/>
          <w:b/>
          <w:bCs/>
          <w:sz w:val="20"/>
          <w:szCs w:val="20"/>
          <w:vertAlign w:val="superscript"/>
          <w:lang w:eastAsia="en-US"/>
        </w:rPr>
        <w:t>st</w:t>
      </w:r>
      <w:r w:rsidRPr="00DF3F5D">
        <w:rPr>
          <w:rFonts w:ascii="Times New Roman" w:hAnsi="Times New Roman" w:cs="Times New Roman"/>
          <w:b/>
          <w:bCs/>
          <w:sz w:val="20"/>
          <w:szCs w:val="20"/>
          <w:lang w:eastAsia="en-US"/>
        </w:rPr>
        <w:t xml:space="preserve"> part is a known-sequence. </w:t>
      </w:r>
    </w:p>
    <w:p w14:paraId="1E7CE809" w14:textId="77777777" w:rsidR="00DF3F5D" w:rsidRPr="00DF3F5D" w:rsidRDefault="00DF3F5D" w:rsidP="00DF3F5D">
      <w:pPr>
        <w:pStyle w:val="BodyText"/>
        <w:numPr>
          <w:ilvl w:val="0"/>
          <w:numId w:val="8"/>
        </w:numPr>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2</w:t>
      </w:r>
      <w:r w:rsidRPr="00DF3F5D">
        <w:rPr>
          <w:rFonts w:ascii="Times New Roman" w:hAnsi="Times New Roman" w:cs="Times New Roman"/>
          <w:b/>
          <w:bCs/>
          <w:sz w:val="20"/>
          <w:szCs w:val="20"/>
          <w:vertAlign w:val="superscript"/>
          <w:lang w:eastAsia="en-US"/>
        </w:rPr>
        <w:t>nd</w:t>
      </w:r>
      <w:r w:rsidRPr="00DF3F5D">
        <w:rPr>
          <w:rFonts w:ascii="Times New Roman" w:hAnsi="Times New Roman" w:cs="Times New Roman"/>
          <w:b/>
          <w:bCs/>
          <w:sz w:val="20"/>
          <w:szCs w:val="20"/>
          <w:lang w:eastAsia="en-US"/>
        </w:rPr>
        <w:t xml:space="preserve"> part is for wake-up message. </w:t>
      </w:r>
    </w:p>
    <w:p w14:paraId="38DE60F6" w14:textId="77777777" w:rsidR="00DF3F5D" w:rsidRPr="00DF3F5D" w:rsidRDefault="00DF3F5D" w:rsidP="00DF3F5D">
      <w:pPr>
        <w:pStyle w:val="BodyText"/>
        <w:numPr>
          <w:ilvl w:val="1"/>
          <w:numId w:val="8"/>
        </w:numPr>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2</w:t>
      </w:r>
      <w:r w:rsidRPr="00DF3F5D">
        <w:rPr>
          <w:rFonts w:ascii="Times New Roman" w:hAnsi="Times New Roman" w:cs="Times New Roman"/>
          <w:b/>
          <w:bCs/>
          <w:sz w:val="20"/>
          <w:szCs w:val="20"/>
          <w:vertAlign w:val="superscript"/>
          <w:lang w:eastAsia="en-US"/>
        </w:rPr>
        <w:t>nd</w:t>
      </w:r>
      <w:r w:rsidRPr="00DF3F5D">
        <w:rPr>
          <w:rFonts w:ascii="Times New Roman" w:hAnsi="Times New Roman" w:cs="Times New Roman"/>
          <w:b/>
          <w:bCs/>
          <w:sz w:val="20"/>
          <w:szCs w:val="20"/>
          <w:lang w:eastAsia="en-US"/>
        </w:rPr>
        <w:t xml:space="preserve"> part consists of a string of information bits. </w:t>
      </w:r>
    </w:p>
    <w:p w14:paraId="463A7FFA" w14:textId="77777777" w:rsidR="00DF3F5D" w:rsidRPr="00DF3F5D" w:rsidRDefault="00DF3F5D" w:rsidP="00DF3F5D">
      <w:pPr>
        <w:pStyle w:val="BodyText"/>
        <w:numPr>
          <w:ilvl w:val="1"/>
          <w:numId w:val="8"/>
        </w:numPr>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The information bits include at least LP-WUS target ID, e.g., paging group, paging subgroup ID. </w:t>
      </w:r>
    </w:p>
    <w:p w14:paraId="4D4C8604" w14:textId="77777777" w:rsidR="00DF3F5D" w:rsidRPr="00DF3F5D" w:rsidRDefault="00DF3F5D" w:rsidP="00DF3F5D">
      <w:pPr>
        <w:pStyle w:val="BodyText"/>
        <w:numPr>
          <w:ilvl w:val="0"/>
          <w:numId w:val="8"/>
        </w:numPr>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FFS whether same or different parts for periodic LP-SS and aperiodic LP-WUS </w:t>
      </w:r>
    </w:p>
    <w:p w14:paraId="0C74A85D" w14:textId="77777777" w:rsidR="00DF3F5D" w:rsidRPr="00DF3F5D" w:rsidRDefault="00DF3F5D" w:rsidP="00DF3F5D">
      <w:pPr>
        <w:pStyle w:val="BodyText"/>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Proposal 6: Study LP-WUS monitoring occasions for periodic LP-SS and aperiodic LP-WUS</w:t>
      </w:r>
    </w:p>
    <w:p w14:paraId="726BB35A" w14:textId="77777777" w:rsidR="00DF3F5D" w:rsidRPr="00DF3F5D" w:rsidRDefault="00DF3F5D" w:rsidP="00DF3F5D">
      <w:pPr>
        <w:pStyle w:val="BodyText"/>
        <w:numPr>
          <w:ilvl w:val="0"/>
          <w:numId w:val="9"/>
        </w:numPr>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The periodicity and offset for LP-WUS occasions can be configured by gNB. </w:t>
      </w:r>
    </w:p>
    <w:p w14:paraId="28CC6D0C" w14:textId="77777777" w:rsidR="00DF3F5D" w:rsidRPr="00DF3F5D" w:rsidRDefault="00DF3F5D" w:rsidP="00DF3F5D">
      <w:pPr>
        <w:pStyle w:val="BodyText"/>
        <w:numPr>
          <w:ilvl w:val="0"/>
          <w:numId w:val="9"/>
        </w:numPr>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The duration of a LP-WUS occasion can be one or multiple consecutive OFDM symbols within a slot or over multiple slots. </w:t>
      </w:r>
    </w:p>
    <w:p w14:paraId="5FABF71C" w14:textId="77777777" w:rsidR="00DF3F5D" w:rsidRPr="00DF3F5D" w:rsidRDefault="00DF3F5D" w:rsidP="00DF3F5D">
      <w:pPr>
        <w:pStyle w:val="BodyText"/>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Proposal 7: Study in-band LP-WUS which can be multiplexed with NR channels/signals in different PRBs within a carrier. </w:t>
      </w:r>
    </w:p>
    <w:p w14:paraId="6333D432" w14:textId="77777777" w:rsidR="00DF3F5D" w:rsidRPr="00DF3F5D" w:rsidRDefault="00DF3F5D" w:rsidP="00DF3F5D">
      <w:pPr>
        <w:pStyle w:val="BodyText"/>
        <w:numPr>
          <w:ilvl w:val="0"/>
          <w:numId w:val="9"/>
        </w:numPr>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LP-WUS bandwidth around 5MHz + 2 PRBs guard band at each side can be the baseline. </w:t>
      </w:r>
    </w:p>
    <w:p w14:paraId="56607900" w14:textId="77777777" w:rsidR="00DF3F5D" w:rsidRPr="00DF3F5D" w:rsidRDefault="00DF3F5D" w:rsidP="00DF3F5D">
      <w:pPr>
        <w:pStyle w:val="BodyText"/>
        <w:numPr>
          <w:ilvl w:val="0"/>
          <w:numId w:val="9"/>
        </w:numPr>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Study mechanism to utilize unused LP-WUS resource for NR DL/UL signal/channels </w:t>
      </w:r>
    </w:p>
    <w:p w14:paraId="5E204D96" w14:textId="77777777" w:rsidR="00DF3F5D" w:rsidRPr="00DF3F5D" w:rsidRDefault="00DF3F5D" w:rsidP="00DF3F5D">
      <w:pPr>
        <w:pStyle w:val="BodyText"/>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Proposal 8: Evaluate the impact of inter-cell interference and study mechanism for inter-cell interference handling. </w:t>
      </w:r>
    </w:p>
    <w:p w14:paraId="53AA1D0B" w14:textId="77777777" w:rsidR="00DF3F5D" w:rsidRPr="00DF3F5D" w:rsidRDefault="00DF3F5D" w:rsidP="00DF3F5D">
      <w:pPr>
        <w:pStyle w:val="BodyText"/>
        <w:rPr>
          <w:rFonts w:ascii="Times New Roman" w:hAnsi="Times New Roman" w:cs="Times New Roman"/>
          <w:b/>
          <w:bCs/>
          <w:sz w:val="20"/>
          <w:szCs w:val="20"/>
          <w:lang w:eastAsia="en-US"/>
        </w:rPr>
      </w:pPr>
      <w:r w:rsidRPr="00DF3F5D">
        <w:rPr>
          <w:rFonts w:ascii="Times New Roman" w:hAnsi="Times New Roman" w:cs="Times New Roman"/>
          <w:b/>
          <w:bCs/>
          <w:sz w:val="20"/>
          <w:szCs w:val="20"/>
          <w:lang w:eastAsia="en-US"/>
        </w:rPr>
        <w:t xml:space="preserve">Proposal 9: For activation/deactivation of LP-WUS monitoring, study the activation/deactivation mechanism based on gNB configuration and UE initiated procedure with or without report to gNB. </w:t>
      </w:r>
    </w:p>
    <w:p w14:paraId="73263D66" w14:textId="77777777" w:rsidR="00DF3F5D" w:rsidRPr="00DF3F5D" w:rsidRDefault="00DF3F5D" w:rsidP="00DF3F5D">
      <w:pPr>
        <w:pStyle w:val="B3"/>
        <w:spacing w:after="120"/>
        <w:ind w:left="284"/>
        <w:jc w:val="both"/>
        <w:rPr>
          <w:b/>
          <w:bCs/>
          <w:lang w:val="en-US"/>
        </w:rPr>
      </w:pPr>
      <w:r w:rsidRPr="00DF3F5D">
        <w:rPr>
          <w:b/>
          <w:bCs/>
          <w:lang w:val="en-US"/>
        </w:rPr>
        <w:t>Proposal 10: Study at least following 2 possible UE procedures upon detection of LP-WUS in RRC idle/inactive mode</w:t>
      </w:r>
    </w:p>
    <w:p w14:paraId="1D0E7A20" w14:textId="77777777" w:rsidR="00DF3F5D" w:rsidRPr="00DF3F5D" w:rsidRDefault="00DF3F5D" w:rsidP="00DF3F5D">
      <w:pPr>
        <w:pStyle w:val="B3"/>
        <w:numPr>
          <w:ilvl w:val="0"/>
          <w:numId w:val="7"/>
        </w:numPr>
        <w:spacing w:after="120"/>
        <w:rPr>
          <w:b/>
          <w:bCs/>
          <w:lang w:val="en-US"/>
        </w:rPr>
      </w:pPr>
      <w:r w:rsidRPr="00DF3F5D">
        <w:rPr>
          <w:b/>
          <w:bCs/>
          <w:lang w:val="en-US"/>
        </w:rPr>
        <w:t>Option 1: Main radio is off until UE identifies its LP-WUS. UE may still need to monitor PEI after turning on the main radio, assuming UE can obtain group information of PO but without sub-group information by LP-WUS.</w:t>
      </w:r>
    </w:p>
    <w:p w14:paraId="4F6FF212" w14:textId="77777777" w:rsidR="00DF3F5D" w:rsidRPr="00DF3F5D" w:rsidRDefault="00DF3F5D" w:rsidP="00DF3F5D">
      <w:pPr>
        <w:pStyle w:val="B3"/>
        <w:numPr>
          <w:ilvl w:val="0"/>
          <w:numId w:val="7"/>
        </w:numPr>
        <w:spacing w:after="120"/>
        <w:rPr>
          <w:b/>
          <w:bCs/>
          <w:lang w:val="en-US"/>
        </w:rPr>
      </w:pPr>
      <w:r w:rsidRPr="00DF3F5D">
        <w:rPr>
          <w:b/>
          <w:bCs/>
          <w:lang w:val="en-US"/>
        </w:rPr>
        <w:t>Option 2: Main radio is off until UE identifies its LP-WUS. UE may directly decode Paging PDCCH/PDSCH without PEI after turning on the main radio, assuming UE can obtain at least sub-group information of PO by LP-WUS.</w:t>
      </w:r>
    </w:p>
    <w:p w14:paraId="63D55C93" w14:textId="77777777" w:rsidR="00DF3F5D" w:rsidRPr="00DF3F5D" w:rsidRDefault="00DF3F5D" w:rsidP="00DF3F5D">
      <w:pPr>
        <w:spacing w:after="120"/>
        <w:rPr>
          <w:rFonts w:ascii="Times New Roman" w:hAnsi="Times New Roman"/>
          <w:b/>
          <w:bCs/>
          <w:szCs w:val="20"/>
          <w:lang w:eastAsia="x-none"/>
        </w:rPr>
      </w:pPr>
      <w:r w:rsidRPr="00DF3F5D">
        <w:rPr>
          <w:b/>
          <w:bCs/>
          <w:szCs w:val="20"/>
          <w:lang w:val="en-US"/>
        </w:rPr>
        <w:t xml:space="preserve">Proposal 11: </w:t>
      </w:r>
      <w:r w:rsidRPr="00DF3F5D">
        <w:rPr>
          <w:rFonts w:ascii="Times New Roman" w:eastAsia="Malgun Gothic" w:hAnsi="Times New Roman"/>
          <w:b/>
          <w:bCs/>
          <w:szCs w:val="20"/>
        </w:rPr>
        <w:t>Study RRM measurements performed by LP-</w:t>
      </w:r>
      <w:r w:rsidRPr="00DF3F5D">
        <w:rPr>
          <w:rFonts w:ascii="Times New Roman" w:hAnsi="Times New Roman"/>
          <w:b/>
          <w:bCs/>
          <w:szCs w:val="20"/>
          <w:lang w:eastAsia="x-none"/>
        </w:rPr>
        <w:t xml:space="preserve">WUR for serving cell </w:t>
      </w:r>
      <w:r w:rsidRPr="00DF3F5D">
        <w:rPr>
          <w:b/>
          <w:bCs/>
          <w:szCs w:val="20"/>
          <w:lang w:val="en-US"/>
        </w:rPr>
        <w:t>in RRC idle/inactive mode</w:t>
      </w:r>
      <w:r w:rsidRPr="00DF3F5D">
        <w:rPr>
          <w:rFonts w:ascii="Times New Roman" w:hAnsi="Times New Roman"/>
          <w:b/>
          <w:bCs/>
          <w:szCs w:val="20"/>
          <w:lang w:eastAsia="x-none"/>
        </w:rPr>
        <w:t>.</w:t>
      </w:r>
    </w:p>
    <w:p w14:paraId="0B4D5C9B" w14:textId="77777777" w:rsidR="00DF3F5D" w:rsidRPr="00DF3F5D" w:rsidRDefault="00DF3F5D" w:rsidP="00DF3F5D">
      <w:pPr>
        <w:pStyle w:val="ListParagraph"/>
        <w:numPr>
          <w:ilvl w:val="0"/>
          <w:numId w:val="12"/>
        </w:numPr>
        <w:spacing w:after="120"/>
        <w:rPr>
          <w:rFonts w:ascii="Times New Roman" w:eastAsia="Malgun Gothic" w:hAnsi="Times New Roman"/>
          <w:b/>
          <w:bCs/>
          <w:sz w:val="20"/>
          <w:szCs w:val="20"/>
        </w:rPr>
      </w:pPr>
      <w:r w:rsidRPr="00DF3F5D">
        <w:rPr>
          <w:rFonts w:ascii="Times New Roman" w:eastAsia="Malgun Gothic" w:hAnsi="Times New Roman"/>
          <w:b/>
          <w:bCs/>
          <w:sz w:val="20"/>
          <w:szCs w:val="20"/>
        </w:rPr>
        <w:t xml:space="preserve">Study RSRP, RSRQ-like metric based on OOK/FSK symbols. </w:t>
      </w:r>
    </w:p>
    <w:p w14:paraId="31E65AAF" w14:textId="77777777" w:rsidR="00DF3F5D" w:rsidRPr="00DF3F5D" w:rsidRDefault="00DF3F5D" w:rsidP="00DF3F5D">
      <w:pPr>
        <w:pStyle w:val="ListParagraph"/>
        <w:numPr>
          <w:ilvl w:val="0"/>
          <w:numId w:val="12"/>
        </w:numPr>
        <w:spacing w:after="120"/>
        <w:rPr>
          <w:rFonts w:ascii="Times New Roman" w:eastAsia="Malgun Gothic" w:hAnsi="Times New Roman"/>
          <w:b/>
          <w:bCs/>
          <w:sz w:val="20"/>
          <w:szCs w:val="20"/>
        </w:rPr>
      </w:pPr>
      <w:r w:rsidRPr="00DF3F5D">
        <w:rPr>
          <w:rFonts w:ascii="Times New Roman" w:eastAsia="Malgun Gothic" w:hAnsi="Times New Roman"/>
          <w:b/>
          <w:bCs/>
          <w:sz w:val="20"/>
          <w:szCs w:val="20"/>
        </w:rPr>
        <w:t xml:space="preserve">Study the criterion to offload RRM measurement to LP-WUR. </w:t>
      </w:r>
    </w:p>
    <w:p w14:paraId="6D31C423" w14:textId="77777777" w:rsidR="00DF3F5D" w:rsidRPr="00DF3F5D" w:rsidRDefault="00DF3F5D" w:rsidP="00DF3F5D">
      <w:pPr>
        <w:pStyle w:val="ListParagraph"/>
        <w:numPr>
          <w:ilvl w:val="0"/>
          <w:numId w:val="12"/>
        </w:numPr>
        <w:spacing w:after="120"/>
        <w:rPr>
          <w:rFonts w:ascii="Times New Roman" w:eastAsia="Malgun Gothic" w:hAnsi="Times New Roman"/>
          <w:b/>
          <w:bCs/>
          <w:sz w:val="20"/>
          <w:szCs w:val="20"/>
        </w:rPr>
      </w:pPr>
      <w:r w:rsidRPr="00DF3F5D">
        <w:rPr>
          <w:rFonts w:ascii="Times New Roman" w:eastAsia="Malgun Gothic" w:hAnsi="Times New Roman"/>
          <w:b/>
          <w:bCs/>
          <w:sz w:val="20"/>
          <w:szCs w:val="20"/>
        </w:rPr>
        <w:t xml:space="preserve">Study potential relaxation of RRM measurement requirement for main radio with aid of LP-WUR. </w:t>
      </w:r>
    </w:p>
    <w:p w14:paraId="293E6761" w14:textId="77777777" w:rsidR="00DF3F5D" w:rsidRPr="00DF3F5D" w:rsidRDefault="00DF3F5D" w:rsidP="00DF3F5D">
      <w:pPr>
        <w:spacing w:after="120"/>
        <w:jc w:val="both"/>
        <w:rPr>
          <w:rFonts w:ascii="Times New Roman" w:eastAsia="Malgun Gothic" w:hAnsi="Times New Roman"/>
          <w:b/>
          <w:bCs/>
          <w:szCs w:val="20"/>
        </w:rPr>
      </w:pPr>
      <w:r w:rsidRPr="00DF3F5D">
        <w:rPr>
          <w:rFonts w:ascii="Times New Roman" w:eastAsia="Malgun Gothic" w:hAnsi="Times New Roman"/>
          <w:b/>
          <w:bCs/>
          <w:szCs w:val="20"/>
        </w:rPr>
        <w:t xml:space="preserve">Proposal 12: Further study the feasibility of RRM measurements performed by LP-WUR for neighbouring cell. </w:t>
      </w:r>
    </w:p>
    <w:p w14:paraId="7FB59582" w14:textId="3CF64D94" w:rsidR="00E50C2D" w:rsidRPr="00077D9F" w:rsidRDefault="00DF3F5D" w:rsidP="00DF3F5D">
      <w:pPr>
        <w:spacing w:after="120"/>
        <w:jc w:val="both"/>
        <w:rPr>
          <w:rFonts w:ascii="Times New Roman" w:hAnsi="Times New Roman"/>
          <w:b/>
        </w:rPr>
      </w:pPr>
      <w:r w:rsidRPr="00DF3F5D">
        <w:rPr>
          <w:rFonts w:ascii="Times New Roman" w:eastAsia="Malgun Gothic" w:hAnsi="Times New Roman"/>
          <w:b/>
          <w:bCs/>
          <w:szCs w:val="20"/>
        </w:rPr>
        <w:t>Proposal 13: Further discuss the need of LP-WUS for RRC connected mode.</w:t>
      </w:r>
      <w:r w:rsidR="00E50C2D" w:rsidRPr="00DF3F5D">
        <w:rPr>
          <w:rFonts w:ascii="Times New Roman" w:hAnsi="Times New Roman"/>
          <w:b/>
          <w:bCs/>
          <w:szCs w:val="20"/>
        </w:rPr>
        <w:t xml:space="preserve"> </w:t>
      </w:r>
    </w:p>
    <w:bookmarkEnd w:id="13"/>
    <w:bookmarkEnd w:id="14"/>
    <w:bookmarkEnd w:id="15"/>
    <w:bookmarkEnd w:id="16"/>
    <w:p w14:paraId="00667133" w14:textId="57D085F2" w:rsidR="005B52FA" w:rsidRPr="00044DC7" w:rsidRDefault="005B52FA" w:rsidP="0069418B">
      <w:pPr>
        <w:pStyle w:val="3GPPH1"/>
        <w:rPr>
          <w:rFonts w:ascii="Times" w:hAnsi="Times" w:cs="Times"/>
          <w:lang w:val="en-US"/>
        </w:rPr>
      </w:pPr>
      <w:r w:rsidRPr="00044DC7">
        <w:rPr>
          <w:rFonts w:ascii="Times" w:hAnsi="Times" w:cs="Times"/>
          <w:lang w:val="en-US"/>
        </w:rPr>
        <w:t>References</w:t>
      </w:r>
    </w:p>
    <w:p w14:paraId="40825402" w14:textId="18401C3A" w:rsidR="0071794C" w:rsidRPr="00D34ACC" w:rsidRDefault="00295FF8" w:rsidP="00295FF8">
      <w:pPr>
        <w:pStyle w:val="BodyText"/>
        <w:numPr>
          <w:ilvl w:val="0"/>
          <w:numId w:val="5"/>
        </w:numPr>
        <w:overflowPunct w:val="0"/>
        <w:autoSpaceDE w:val="0"/>
        <w:autoSpaceDN w:val="0"/>
        <w:adjustRightInd w:val="0"/>
        <w:textAlignment w:val="baseline"/>
        <w:rPr>
          <w:rFonts w:ascii="Times New Roman" w:hAnsi="Times New Roman"/>
          <w:sz w:val="20"/>
          <w:szCs w:val="20"/>
          <w:lang w:eastAsia="zh-CN"/>
        </w:rPr>
      </w:pPr>
      <w:r w:rsidRPr="00D34ACC">
        <w:rPr>
          <w:rFonts w:ascii="Times New Roman" w:hAnsi="Times New Roman"/>
          <w:kern w:val="2"/>
          <w:sz w:val="20"/>
          <w:szCs w:val="20"/>
          <w:lang w:eastAsia="ko-KR"/>
        </w:rPr>
        <w:t xml:space="preserve">RP-213645, “New SID: Study on low-power Wake-up Signal and Receiver for NR”. </w:t>
      </w:r>
    </w:p>
    <w:p w14:paraId="32617DFB" w14:textId="1FFCCE48" w:rsidR="00911D9B" w:rsidRPr="00D34ACC" w:rsidRDefault="00911D9B">
      <w:pPr>
        <w:pStyle w:val="BodyText"/>
        <w:numPr>
          <w:ilvl w:val="0"/>
          <w:numId w:val="5"/>
        </w:numPr>
        <w:rPr>
          <w:rFonts w:ascii="Times New Roman" w:hAnsi="Times New Roman"/>
          <w:kern w:val="2"/>
          <w:sz w:val="20"/>
          <w:szCs w:val="20"/>
          <w:lang w:eastAsia="ko-KR"/>
        </w:rPr>
      </w:pPr>
      <w:r w:rsidRPr="00D34ACC">
        <w:rPr>
          <w:rFonts w:ascii="Times New Roman" w:hAnsi="Times New Roman"/>
          <w:kern w:val="2"/>
          <w:sz w:val="20"/>
          <w:szCs w:val="20"/>
          <w:lang w:eastAsia="ko-KR"/>
        </w:rPr>
        <w:t>Chairman’s notes, RAN1#11</w:t>
      </w:r>
      <w:r w:rsidR="001E1E11" w:rsidRPr="00D34ACC">
        <w:rPr>
          <w:rFonts w:ascii="Times New Roman" w:hAnsi="Times New Roman"/>
          <w:kern w:val="2"/>
          <w:sz w:val="20"/>
          <w:szCs w:val="20"/>
          <w:lang w:eastAsia="ko-KR"/>
        </w:rPr>
        <w:t>1</w:t>
      </w:r>
      <w:r w:rsidRPr="00D34ACC">
        <w:rPr>
          <w:rFonts w:ascii="Times New Roman" w:hAnsi="Times New Roman"/>
          <w:kern w:val="2"/>
          <w:sz w:val="20"/>
          <w:szCs w:val="20"/>
          <w:lang w:eastAsia="ko-KR"/>
        </w:rPr>
        <w:t xml:space="preserve"> Meeting, </w:t>
      </w:r>
      <w:r w:rsidR="001E1E11" w:rsidRPr="00D34ACC">
        <w:rPr>
          <w:rFonts w:ascii="Times New Roman" w:hAnsi="Times New Roman"/>
          <w:kern w:val="2"/>
          <w:sz w:val="20"/>
          <w:szCs w:val="20"/>
          <w:lang w:eastAsia="ko-KR"/>
        </w:rPr>
        <w:t>Nov</w:t>
      </w:r>
      <w:r w:rsidRPr="00D34ACC">
        <w:rPr>
          <w:rFonts w:ascii="Times New Roman" w:hAnsi="Times New Roman"/>
          <w:kern w:val="2"/>
          <w:sz w:val="20"/>
          <w:szCs w:val="20"/>
          <w:lang w:eastAsia="ko-KR"/>
        </w:rPr>
        <w:t xml:space="preserve"> 2022. </w:t>
      </w:r>
    </w:p>
    <w:p w14:paraId="4ECF629E" w14:textId="70ED8C9C" w:rsidR="001E1E11" w:rsidRPr="00D34ACC" w:rsidRDefault="001E1E11">
      <w:pPr>
        <w:pStyle w:val="BodyText"/>
        <w:numPr>
          <w:ilvl w:val="0"/>
          <w:numId w:val="5"/>
        </w:numPr>
        <w:rPr>
          <w:rFonts w:ascii="Times New Roman" w:hAnsi="Times New Roman"/>
          <w:kern w:val="2"/>
          <w:sz w:val="20"/>
          <w:szCs w:val="20"/>
          <w:lang w:eastAsia="ko-KR"/>
        </w:rPr>
      </w:pPr>
      <w:r w:rsidRPr="00D34ACC">
        <w:rPr>
          <w:rFonts w:ascii="Times New Roman" w:hAnsi="Times New Roman"/>
          <w:kern w:val="2"/>
          <w:sz w:val="20"/>
          <w:szCs w:val="20"/>
          <w:lang w:eastAsia="ko-KR"/>
        </w:rPr>
        <w:t>R1-23</w:t>
      </w:r>
      <w:r w:rsidR="000D0367" w:rsidRPr="00D34ACC">
        <w:rPr>
          <w:rFonts w:ascii="Times New Roman" w:hAnsi="Times New Roman"/>
          <w:kern w:val="2"/>
          <w:sz w:val="20"/>
          <w:szCs w:val="20"/>
          <w:lang w:eastAsia="ko-KR"/>
        </w:rPr>
        <w:t>00969</w:t>
      </w:r>
      <w:r w:rsidRPr="00D34ACC">
        <w:rPr>
          <w:rFonts w:ascii="Times New Roman" w:hAnsi="Times New Roman"/>
          <w:kern w:val="2"/>
          <w:sz w:val="20"/>
          <w:szCs w:val="20"/>
          <w:lang w:eastAsia="ko-KR"/>
        </w:rPr>
        <w:t xml:space="preserve">, </w:t>
      </w:r>
      <w:r w:rsidR="00295FF8" w:rsidRPr="00D34ACC">
        <w:rPr>
          <w:rFonts w:ascii="Times New Roman" w:hAnsi="Times New Roman"/>
          <w:kern w:val="2"/>
          <w:sz w:val="20"/>
          <w:szCs w:val="20"/>
          <w:lang w:eastAsia="ko-KR"/>
        </w:rPr>
        <w:t>“</w:t>
      </w:r>
      <w:r w:rsidR="000B36BD" w:rsidRPr="00D34ACC">
        <w:rPr>
          <w:rFonts w:ascii="Times New Roman" w:hAnsi="Times New Roman"/>
          <w:kern w:val="2"/>
          <w:sz w:val="20"/>
          <w:szCs w:val="20"/>
          <w:lang w:eastAsia="ko-KR"/>
        </w:rPr>
        <w:t>Evaluations on LP-WUS</w:t>
      </w:r>
      <w:r w:rsidR="00295FF8" w:rsidRPr="00D34ACC">
        <w:rPr>
          <w:rFonts w:ascii="Times New Roman" w:hAnsi="Times New Roman"/>
          <w:kern w:val="2"/>
          <w:sz w:val="20"/>
          <w:szCs w:val="20"/>
          <w:lang w:eastAsia="ko-KR"/>
        </w:rPr>
        <w:t>”</w:t>
      </w:r>
      <w:r w:rsidRPr="00D34ACC">
        <w:rPr>
          <w:rFonts w:ascii="Times New Roman" w:hAnsi="Times New Roman"/>
          <w:kern w:val="2"/>
          <w:sz w:val="20"/>
          <w:szCs w:val="20"/>
          <w:lang w:eastAsia="ko-KR"/>
        </w:rPr>
        <w:t xml:space="preserve">. </w:t>
      </w:r>
    </w:p>
    <w:p w14:paraId="6AF83751" w14:textId="2AC79020" w:rsidR="005061CE" w:rsidRPr="009C161E" w:rsidRDefault="00D4055A" w:rsidP="009C161E">
      <w:pPr>
        <w:pStyle w:val="BodyText"/>
        <w:numPr>
          <w:ilvl w:val="0"/>
          <w:numId w:val="5"/>
        </w:numPr>
        <w:ind w:right="1760"/>
        <w:rPr>
          <w:rFonts w:ascii="Times New Roman" w:hAnsi="Times New Roman"/>
          <w:kern w:val="2"/>
          <w:sz w:val="20"/>
          <w:szCs w:val="20"/>
          <w:lang w:eastAsia="ko-KR"/>
        </w:rPr>
      </w:pPr>
      <w:r w:rsidRPr="00D34ACC">
        <w:rPr>
          <w:rFonts w:ascii="Times New Roman" w:hAnsi="Times New Roman"/>
          <w:kern w:val="2"/>
          <w:sz w:val="20"/>
          <w:szCs w:val="20"/>
          <w:lang w:eastAsia="ko-KR"/>
        </w:rPr>
        <w:t xml:space="preserve">3GPP </w:t>
      </w:r>
      <w:r w:rsidR="001E1E11" w:rsidRPr="00D34ACC">
        <w:rPr>
          <w:rFonts w:ascii="Times New Roman" w:hAnsi="Times New Roman"/>
          <w:kern w:val="2"/>
          <w:sz w:val="20"/>
          <w:szCs w:val="20"/>
          <w:lang w:eastAsia="ko-KR"/>
        </w:rPr>
        <w:t>TS 38.133</w:t>
      </w:r>
      <w:r w:rsidRPr="00D34ACC">
        <w:rPr>
          <w:rFonts w:ascii="Times New Roman" w:hAnsi="Times New Roman"/>
          <w:kern w:val="2"/>
          <w:sz w:val="20"/>
          <w:szCs w:val="20"/>
          <w:lang w:eastAsia="ko-KR"/>
        </w:rPr>
        <w:t>,</w:t>
      </w:r>
      <w:r w:rsidR="003E163E" w:rsidRPr="00D34ACC">
        <w:rPr>
          <w:rFonts w:ascii="Times New Roman" w:hAnsi="Times New Roman"/>
          <w:kern w:val="2"/>
          <w:sz w:val="20"/>
          <w:szCs w:val="20"/>
          <w:lang w:eastAsia="ko-KR"/>
        </w:rPr>
        <w:t xml:space="preserve"> v17.8.0, </w:t>
      </w:r>
      <w:r w:rsidR="00295FF8" w:rsidRPr="00D34ACC">
        <w:rPr>
          <w:rFonts w:ascii="Times New Roman" w:hAnsi="Times New Roman"/>
          <w:kern w:val="2"/>
          <w:sz w:val="20"/>
          <w:szCs w:val="20"/>
          <w:lang w:eastAsia="ko-KR"/>
        </w:rPr>
        <w:t>“</w:t>
      </w:r>
      <w:r w:rsidR="002902C9" w:rsidRPr="00D34ACC">
        <w:rPr>
          <w:rFonts w:ascii="Times New Roman" w:hAnsi="Times New Roman"/>
          <w:kern w:val="2"/>
          <w:sz w:val="20"/>
          <w:szCs w:val="20"/>
          <w:lang w:eastAsia="ko-KR"/>
        </w:rPr>
        <w:t>Requirements for support of radio resource management</w:t>
      </w:r>
      <w:r w:rsidR="00295FF8" w:rsidRPr="00D34ACC">
        <w:rPr>
          <w:rFonts w:ascii="Times New Roman" w:hAnsi="Times New Roman"/>
          <w:kern w:val="2"/>
          <w:sz w:val="20"/>
          <w:szCs w:val="20"/>
          <w:lang w:eastAsia="ko-KR"/>
        </w:rPr>
        <w:t>”</w:t>
      </w:r>
      <w:r w:rsidR="003E163E" w:rsidRPr="00D34ACC">
        <w:rPr>
          <w:rFonts w:ascii="Times New Roman" w:hAnsi="Times New Roman"/>
          <w:kern w:val="2"/>
          <w:sz w:val="20"/>
          <w:szCs w:val="20"/>
          <w:lang w:eastAsia="ko-KR"/>
        </w:rPr>
        <w:t xml:space="preserve">. </w:t>
      </w:r>
    </w:p>
    <w:sectPr w:rsidR="005061CE" w:rsidRPr="009C161E" w:rsidSect="000F220B">
      <w:headerReference w:type="even" r:id="rId22"/>
      <w:footerReference w:type="even" r:id="rId23"/>
      <w:footerReference w:type="default" r:id="rId24"/>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DEE16" w14:textId="77777777" w:rsidR="004F1AB8" w:rsidRDefault="004F1AB8">
      <w:r>
        <w:separator/>
      </w:r>
    </w:p>
  </w:endnote>
  <w:endnote w:type="continuationSeparator" w:id="0">
    <w:p w14:paraId="4809CDC0" w14:textId="77777777" w:rsidR="004F1AB8" w:rsidRDefault="004F1AB8">
      <w:r>
        <w:continuationSeparator/>
      </w:r>
    </w:p>
  </w:endnote>
  <w:endnote w:type="continuationNotice" w:id="1">
    <w:p w14:paraId="635D87C1" w14:textId="77777777" w:rsidR="004F1AB8" w:rsidRDefault="004F1A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6D07B" w14:textId="77777777" w:rsidR="000F220B" w:rsidRDefault="00D178A8" w:rsidP="000F220B">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DB8DEE5" w14:textId="77777777" w:rsidR="000F220B" w:rsidRDefault="000F220B" w:rsidP="000F220B">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CA4CA" w14:textId="77777777" w:rsidR="000F220B" w:rsidRPr="00270202" w:rsidRDefault="00D178A8" w:rsidP="000F220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9A279" w14:textId="77777777" w:rsidR="004F1AB8" w:rsidRDefault="004F1AB8">
      <w:r>
        <w:separator/>
      </w:r>
    </w:p>
  </w:footnote>
  <w:footnote w:type="continuationSeparator" w:id="0">
    <w:p w14:paraId="220B3D3B" w14:textId="77777777" w:rsidR="004F1AB8" w:rsidRDefault="004F1AB8">
      <w:r>
        <w:continuationSeparator/>
      </w:r>
    </w:p>
  </w:footnote>
  <w:footnote w:type="continuationNotice" w:id="1">
    <w:p w14:paraId="3082AA7D" w14:textId="77777777" w:rsidR="004F1AB8" w:rsidRDefault="004F1A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DBE36" w14:textId="77777777" w:rsidR="000F220B" w:rsidRDefault="00D178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EDE8A48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6606"/>
        </w:tabs>
        <w:ind w:left="660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0"/>
        </w:tabs>
        <w:ind w:left="0" w:firstLine="0"/>
      </w:pPr>
      <w:rPr>
        <w:rFonts w:hint="default"/>
        <w:b w:val="0"/>
        <w:bCs/>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73102AB"/>
    <w:multiLevelType w:val="hybridMultilevel"/>
    <w:tmpl w:val="1ECCDBB6"/>
    <w:lvl w:ilvl="0" w:tplc="8D4C30A6">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3E2E2E"/>
    <w:multiLevelType w:val="hybridMultilevel"/>
    <w:tmpl w:val="632E58AC"/>
    <w:lvl w:ilvl="0" w:tplc="B5A8667A">
      <w:numFmt w:val="bullet"/>
      <w:lvlText w:val="-"/>
      <w:lvlJc w:val="left"/>
      <w:pPr>
        <w:ind w:left="772" w:hanging="360"/>
      </w:pPr>
      <w:rPr>
        <w:rFonts w:ascii="Times" w:eastAsia="Batang" w:hAnsi="Times" w:cs="Times"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3" w15:restartNumberingAfterBreak="0">
    <w:nsid w:val="119B2956"/>
    <w:multiLevelType w:val="hybridMultilevel"/>
    <w:tmpl w:val="F74A9A94"/>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B02812"/>
    <w:multiLevelType w:val="hybridMultilevel"/>
    <w:tmpl w:val="7A906378"/>
    <w:styleLink w:val="3GPPListofBullets"/>
    <w:lvl w:ilvl="0" w:tplc="26AE5760">
      <w:start w:val="1"/>
      <w:numFmt w:val="decimal"/>
      <w:lvlText w:val="Proposal %1:"/>
      <w:lvlJc w:val="left"/>
      <w:pPr>
        <w:ind w:left="0" w:firstLine="0"/>
      </w:pPr>
      <w:rPr>
        <w:rFonts w:ascii="Times New Roman" w:hAnsi="Times New Roman" w:hint="default"/>
        <w:b/>
        <w:color w:val="auto"/>
        <w:sz w:val="22"/>
      </w:rPr>
    </w:lvl>
    <w:lvl w:ilvl="1" w:tplc="6D468A20">
      <w:start w:val="1"/>
      <w:numFmt w:val="bullet"/>
      <w:lvlRestart w:val="0"/>
      <w:lvlText w:val="●"/>
      <w:lvlJc w:val="left"/>
      <w:pPr>
        <w:ind w:left="284" w:hanging="284"/>
      </w:pPr>
      <w:rPr>
        <w:rFonts w:ascii="Times New Roman" w:hAnsi="Times New Roman" w:cs="Times New Roman" w:hint="default"/>
        <w:b w:val="0"/>
        <w:color w:val="auto"/>
        <w:sz w:val="22"/>
      </w:rPr>
    </w:lvl>
    <w:lvl w:ilvl="2" w:tplc="8A86DF20">
      <w:start w:val="1"/>
      <w:numFmt w:val="bullet"/>
      <w:lvlRestart w:val="0"/>
      <w:lvlText w:val="□"/>
      <w:lvlJc w:val="left"/>
      <w:pPr>
        <w:ind w:left="567" w:hanging="283"/>
      </w:pPr>
      <w:rPr>
        <w:rFonts w:ascii="Times New Roman" w:hAnsi="Times New Roman" w:cs="Times New Roman" w:hint="default"/>
        <w:b w:val="0"/>
        <w:i w:val="0"/>
        <w:sz w:val="22"/>
      </w:rPr>
    </w:lvl>
    <w:lvl w:ilvl="3" w:tplc="8C729252">
      <w:start w:val="1"/>
      <w:numFmt w:val="bullet"/>
      <w:lvlRestart w:val="0"/>
      <w:lvlText w:val="▪"/>
      <w:lvlJc w:val="left"/>
      <w:pPr>
        <w:ind w:left="851" w:hanging="284"/>
      </w:pPr>
      <w:rPr>
        <w:rFonts w:ascii="Times New Roman" w:hAnsi="Times New Roman" w:cs="Times New Roman" w:hint="default"/>
        <w:b w:val="0"/>
        <w:color w:val="auto"/>
        <w:sz w:val="22"/>
      </w:rPr>
    </w:lvl>
    <w:lvl w:ilvl="4" w:tplc="F1141F2A">
      <w:start w:val="1"/>
      <w:numFmt w:val="lowerLetter"/>
      <w:lvlText w:val="(%5)"/>
      <w:lvlJc w:val="left"/>
      <w:pPr>
        <w:ind w:left="2838" w:hanging="284"/>
      </w:pPr>
      <w:rPr>
        <w:rFonts w:hint="default"/>
      </w:rPr>
    </w:lvl>
    <w:lvl w:ilvl="5" w:tplc="D4045140">
      <w:start w:val="1"/>
      <w:numFmt w:val="lowerRoman"/>
      <w:lvlText w:val="(%6)"/>
      <w:lvlJc w:val="left"/>
      <w:pPr>
        <w:ind w:left="3122" w:hanging="284"/>
      </w:pPr>
      <w:rPr>
        <w:rFonts w:hint="default"/>
      </w:rPr>
    </w:lvl>
    <w:lvl w:ilvl="6" w:tplc="91DAD988">
      <w:start w:val="1"/>
      <w:numFmt w:val="decimal"/>
      <w:lvlText w:val="%7."/>
      <w:lvlJc w:val="left"/>
      <w:pPr>
        <w:ind w:left="3406" w:hanging="284"/>
      </w:pPr>
      <w:rPr>
        <w:rFonts w:hint="default"/>
      </w:rPr>
    </w:lvl>
    <w:lvl w:ilvl="7" w:tplc="F480960A">
      <w:start w:val="1"/>
      <w:numFmt w:val="lowerLetter"/>
      <w:lvlText w:val="%8."/>
      <w:lvlJc w:val="left"/>
      <w:pPr>
        <w:ind w:left="3690" w:hanging="284"/>
      </w:pPr>
      <w:rPr>
        <w:rFonts w:hint="default"/>
      </w:rPr>
    </w:lvl>
    <w:lvl w:ilvl="8" w:tplc="6FA470C8">
      <w:start w:val="1"/>
      <w:numFmt w:val="lowerRoman"/>
      <w:lvlText w:val="%9."/>
      <w:lvlJc w:val="left"/>
      <w:pPr>
        <w:ind w:left="3974" w:hanging="284"/>
      </w:pPr>
      <w:rPr>
        <w:rFonts w:hint="default"/>
      </w:rPr>
    </w:lvl>
  </w:abstractNum>
  <w:abstractNum w:abstractNumId="5" w15:restartNumberingAfterBreak="0">
    <w:nsid w:val="3AA46647"/>
    <w:multiLevelType w:val="multilevel"/>
    <w:tmpl w:val="7BF26452"/>
    <w:lvl w:ilvl="0">
      <w:start w:val="7"/>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rPr>
        <w:rFonts w:hint="eastAsia"/>
      </w:rPr>
    </w:lvl>
    <w:lvl w:ilvl="2">
      <w:start w:val="1"/>
      <w:numFmt w:val="lowerRoman"/>
      <w:lvlText w:val="%3."/>
      <w:lvlJc w:val="right"/>
      <w:pPr>
        <w:tabs>
          <w:tab w:val="num" w:pos="2160"/>
        </w:tabs>
        <w:ind w:left="2160" w:hanging="180"/>
      </w:pPr>
      <w:rPr>
        <w:rFonts w:hint="eastAsia"/>
      </w:rPr>
    </w:lvl>
    <w:lvl w:ilvl="3">
      <w:start w:val="1"/>
      <w:numFmt w:val="decimal"/>
      <w:lvlText w:val="%4."/>
      <w:lvlJc w:val="left"/>
      <w:pPr>
        <w:tabs>
          <w:tab w:val="num" w:pos="2880"/>
        </w:tabs>
        <w:ind w:left="2880" w:hanging="360"/>
      </w:pPr>
      <w:rPr>
        <w:rFonts w:hint="eastAsia"/>
      </w:rPr>
    </w:lvl>
    <w:lvl w:ilvl="4">
      <w:start w:val="1"/>
      <w:numFmt w:val="lowerLetter"/>
      <w:lvlText w:val="%5."/>
      <w:lvlJc w:val="left"/>
      <w:pPr>
        <w:tabs>
          <w:tab w:val="num" w:pos="3600"/>
        </w:tabs>
        <w:ind w:left="3600" w:hanging="360"/>
      </w:pPr>
      <w:rPr>
        <w:rFonts w:hint="eastAsia"/>
      </w:rPr>
    </w:lvl>
    <w:lvl w:ilvl="5">
      <w:start w:val="1"/>
      <w:numFmt w:val="lowerRoman"/>
      <w:lvlText w:val="%6."/>
      <w:lvlJc w:val="right"/>
      <w:pPr>
        <w:tabs>
          <w:tab w:val="num" w:pos="4320"/>
        </w:tabs>
        <w:ind w:left="4320" w:hanging="180"/>
      </w:pPr>
      <w:rPr>
        <w:rFonts w:hint="eastAsia"/>
      </w:rPr>
    </w:lvl>
    <w:lvl w:ilvl="6">
      <w:start w:val="1"/>
      <w:numFmt w:val="decimal"/>
      <w:lvlText w:val="%7."/>
      <w:lvlJc w:val="left"/>
      <w:pPr>
        <w:tabs>
          <w:tab w:val="num" w:pos="5040"/>
        </w:tabs>
        <w:ind w:left="5040" w:hanging="360"/>
      </w:pPr>
      <w:rPr>
        <w:rFonts w:hint="eastAsia"/>
      </w:rPr>
    </w:lvl>
    <w:lvl w:ilvl="7">
      <w:start w:val="1"/>
      <w:numFmt w:val="lowerLetter"/>
      <w:lvlText w:val="%8."/>
      <w:lvlJc w:val="left"/>
      <w:pPr>
        <w:tabs>
          <w:tab w:val="num" w:pos="5760"/>
        </w:tabs>
        <w:ind w:left="5760" w:hanging="360"/>
      </w:pPr>
      <w:rPr>
        <w:rFonts w:hint="eastAsia"/>
      </w:rPr>
    </w:lvl>
    <w:lvl w:ilvl="8">
      <w:start w:val="1"/>
      <w:numFmt w:val="lowerRoman"/>
      <w:lvlText w:val="%9."/>
      <w:lvlJc w:val="right"/>
      <w:pPr>
        <w:tabs>
          <w:tab w:val="num" w:pos="6480"/>
        </w:tabs>
        <w:ind w:left="6480" w:hanging="180"/>
      </w:pPr>
      <w:rPr>
        <w:rFonts w:hint="eastAsia"/>
      </w:rPr>
    </w:lvl>
  </w:abstractNum>
  <w:abstractNum w:abstractNumId="6"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71746DF"/>
    <w:multiLevelType w:val="multilevel"/>
    <w:tmpl w:val="571746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96D7E57"/>
    <w:multiLevelType w:val="hybridMultilevel"/>
    <w:tmpl w:val="5D92274E"/>
    <w:lvl w:ilvl="0" w:tplc="8D4C30A6">
      <w:start w:val="1"/>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0B7153"/>
    <w:multiLevelType w:val="hybridMultilevel"/>
    <w:tmpl w:val="753C0FD6"/>
    <w:lvl w:ilvl="0" w:tplc="E23CD13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1154C"/>
    <w:multiLevelType w:val="hybridMultilevel"/>
    <w:tmpl w:val="6C068716"/>
    <w:lvl w:ilvl="0" w:tplc="C108EC3C">
      <w:start w:val="4"/>
      <w:numFmt w:val="bullet"/>
      <w:lvlText w:val="-"/>
      <w:lvlJc w:val="left"/>
      <w:pPr>
        <w:ind w:left="360" w:hanging="360"/>
      </w:pPr>
      <w:rPr>
        <w:rFonts w:ascii="Times New Roman" w:eastAsia="Malgun Gothic" w:hAnsi="Times New Roman" w:cs="Times New Roman" w:hint="default"/>
      </w:rPr>
    </w:lvl>
    <w:lvl w:ilvl="1" w:tplc="0409000D">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5EF65DB3"/>
    <w:multiLevelType w:val="hybridMultilevel"/>
    <w:tmpl w:val="52EE0CC0"/>
    <w:lvl w:ilvl="0" w:tplc="AE9E6CCC">
      <w:start w:val="1"/>
      <w:numFmt w:val="decimal"/>
      <w:lvlText w:val="[%1]"/>
      <w:lvlJc w:val="left"/>
      <w:pPr>
        <w:ind w:left="450" w:hanging="360"/>
      </w:pPr>
      <w:rPr>
        <w:rFonts w:hint="eastAsia"/>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61B9318B"/>
    <w:multiLevelType w:val="hybridMultilevel"/>
    <w:tmpl w:val="5BB229DC"/>
    <w:lvl w:ilvl="0" w:tplc="AAF043BA">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45768485">
    <w:abstractNumId w:val="0"/>
  </w:num>
  <w:num w:numId="2" w16cid:durableId="1572496377">
    <w:abstractNumId w:val="4"/>
  </w:num>
  <w:num w:numId="3" w16cid:durableId="825167866">
    <w:abstractNumId w:val="6"/>
  </w:num>
  <w:num w:numId="4" w16cid:durableId="1202093551">
    <w:abstractNumId w:val="5"/>
  </w:num>
  <w:num w:numId="5" w16cid:durableId="1637099173">
    <w:abstractNumId w:val="11"/>
  </w:num>
  <w:num w:numId="6" w16cid:durableId="354813319">
    <w:abstractNumId w:val="10"/>
  </w:num>
  <w:num w:numId="7" w16cid:durableId="1095326313">
    <w:abstractNumId w:val="2"/>
  </w:num>
  <w:num w:numId="8" w16cid:durableId="1096708289">
    <w:abstractNumId w:val="3"/>
  </w:num>
  <w:num w:numId="9" w16cid:durableId="630667399">
    <w:abstractNumId w:val="12"/>
  </w:num>
  <w:num w:numId="10" w16cid:durableId="1624312883">
    <w:abstractNumId w:val="13"/>
  </w:num>
  <w:num w:numId="11" w16cid:durableId="926578709">
    <w:abstractNumId w:val="7"/>
  </w:num>
  <w:num w:numId="12" w16cid:durableId="1374579320">
    <w:abstractNumId w:val="9"/>
  </w:num>
  <w:num w:numId="13" w16cid:durableId="531380186">
    <w:abstractNumId w:val="8"/>
  </w:num>
  <w:num w:numId="14" w16cid:durableId="13684236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1CE"/>
    <w:rsid w:val="000011CD"/>
    <w:rsid w:val="000011FC"/>
    <w:rsid w:val="000012AC"/>
    <w:rsid w:val="00001770"/>
    <w:rsid w:val="00001F7C"/>
    <w:rsid w:val="00002FBD"/>
    <w:rsid w:val="000033E1"/>
    <w:rsid w:val="00004E70"/>
    <w:rsid w:val="0000775A"/>
    <w:rsid w:val="00007A9D"/>
    <w:rsid w:val="00010377"/>
    <w:rsid w:val="00010813"/>
    <w:rsid w:val="000109AB"/>
    <w:rsid w:val="00011227"/>
    <w:rsid w:val="0001189E"/>
    <w:rsid w:val="000118C5"/>
    <w:rsid w:val="00012D84"/>
    <w:rsid w:val="00013B6E"/>
    <w:rsid w:val="00014857"/>
    <w:rsid w:val="00014BBF"/>
    <w:rsid w:val="0001516D"/>
    <w:rsid w:val="00017C68"/>
    <w:rsid w:val="000206C6"/>
    <w:rsid w:val="000207AE"/>
    <w:rsid w:val="000216D9"/>
    <w:rsid w:val="000247F0"/>
    <w:rsid w:val="000248D7"/>
    <w:rsid w:val="00024BCE"/>
    <w:rsid w:val="00026BB5"/>
    <w:rsid w:val="00034DDE"/>
    <w:rsid w:val="00035E9F"/>
    <w:rsid w:val="00040086"/>
    <w:rsid w:val="0004165E"/>
    <w:rsid w:val="00043B25"/>
    <w:rsid w:val="00043B92"/>
    <w:rsid w:val="00044DC7"/>
    <w:rsid w:val="000472AB"/>
    <w:rsid w:val="000516E6"/>
    <w:rsid w:val="00052DD6"/>
    <w:rsid w:val="000561D6"/>
    <w:rsid w:val="00056AB4"/>
    <w:rsid w:val="00057B0F"/>
    <w:rsid w:val="00062D60"/>
    <w:rsid w:val="000639D5"/>
    <w:rsid w:val="00064DAE"/>
    <w:rsid w:val="00065B48"/>
    <w:rsid w:val="00065E1C"/>
    <w:rsid w:val="00071DEA"/>
    <w:rsid w:val="0007237C"/>
    <w:rsid w:val="00072505"/>
    <w:rsid w:val="00075A3D"/>
    <w:rsid w:val="00077D9F"/>
    <w:rsid w:val="00080CD9"/>
    <w:rsid w:val="00081635"/>
    <w:rsid w:val="000821DB"/>
    <w:rsid w:val="000824F4"/>
    <w:rsid w:val="00083E37"/>
    <w:rsid w:val="00084F58"/>
    <w:rsid w:val="00085C53"/>
    <w:rsid w:val="000919B8"/>
    <w:rsid w:val="00093C85"/>
    <w:rsid w:val="00093EFD"/>
    <w:rsid w:val="000942F7"/>
    <w:rsid w:val="00094869"/>
    <w:rsid w:val="000948EA"/>
    <w:rsid w:val="000A01B4"/>
    <w:rsid w:val="000A065E"/>
    <w:rsid w:val="000A1B63"/>
    <w:rsid w:val="000A1C3B"/>
    <w:rsid w:val="000A30B6"/>
    <w:rsid w:val="000A38B6"/>
    <w:rsid w:val="000A5789"/>
    <w:rsid w:val="000A60C1"/>
    <w:rsid w:val="000A79F0"/>
    <w:rsid w:val="000B080A"/>
    <w:rsid w:val="000B1FA7"/>
    <w:rsid w:val="000B36BD"/>
    <w:rsid w:val="000B45A4"/>
    <w:rsid w:val="000B4EAF"/>
    <w:rsid w:val="000B5A0E"/>
    <w:rsid w:val="000B7D4F"/>
    <w:rsid w:val="000C190C"/>
    <w:rsid w:val="000D0367"/>
    <w:rsid w:val="000D1A1A"/>
    <w:rsid w:val="000D2E64"/>
    <w:rsid w:val="000D4719"/>
    <w:rsid w:val="000D599D"/>
    <w:rsid w:val="000E121E"/>
    <w:rsid w:val="000E19A6"/>
    <w:rsid w:val="000E2B39"/>
    <w:rsid w:val="000E3819"/>
    <w:rsid w:val="000E6757"/>
    <w:rsid w:val="000E759B"/>
    <w:rsid w:val="000F0D2B"/>
    <w:rsid w:val="000F136D"/>
    <w:rsid w:val="000F1413"/>
    <w:rsid w:val="000F15E4"/>
    <w:rsid w:val="000F220B"/>
    <w:rsid w:val="000F2EB7"/>
    <w:rsid w:val="000F7F22"/>
    <w:rsid w:val="00100D21"/>
    <w:rsid w:val="0010159F"/>
    <w:rsid w:val="00102086"/>
    <w:rsid w:val="00105F74"/>
    <w:rsid w:val="00106F11"/>
    <w:rsid w:val="00114B9C"/>
    <w:rsid w:val="00114C1A"/>
    <w:rsid w:val="00115310"/>
    <w:rsid w:val="00115A4B"/>
    <w:rsid w:val="00115BCA"/>
    <w:rsid w:val="0011659C"/>
    <w:rsid w:val="00121065"/>
    <w:rsid w:val="001223D0"/>
    <w:rsid w:val="001223DC"/>
    <w:rsid w:val="001223FC"/>
    <w:rsid w:val="001240B0"/>
    <w:rsid w:val="0012444B"/>
    <w:rsid w:val="001255A5"/>
    <w:rsid w:val="00126458"/>
    <w:rsid w:val="00126BFF"/>
    <w:rsid w:val="0012714F"/>
    <w:rsid w:val="00127BEE"/>
    <w:rsid w:val="00127F22"/>
    <w:rsid w:val="00130AA5"/>
    <w:rsid w:val="001321A0"/>
    <w:rsid w:val="00133774"/>
    <w:rsid w:val="00134C9C"/>
    <w:rsid w:val="00134EAA"/>
    <w:rsid w:val="00136E5E"/>
    <w:rsid w:val="00137C16"/>
    <w:rsid w:val="00141948"/>
    <w:rsid w:val="00142A2E"/>
    <w:rsid w:val="00145553"/>
    <w:rsid w:val="001456B0"/>
    <w:rsid w:val="00152368"/>
    <w:rsid w:val="00152731"/>
    <w:rsid w:val="00152F0E"/>
    <w:rsid w:val="00153586"/>
    <w:rsid w:val="00154B3D"/>
    <w:rsid w:val="00154FB1"/>
    <w:rsid w:val="00156EFE"/>
    <w:rsid w:val="00157B69"/>
    <w:rsid w:val="00163ADC"/>
    <w:rsid w:val="00163D4A"/>
    <w:rsid w:val="001647BB"/>
    <w:rsid w:val="00164A7F"/>
    <w:rsid w:val="001651D6"/>
    <w:rsid w:val="00170442"/>
    <w:rsid w:val="00170D93"/>
    <w:rsid w:val="0017177D"/>
    <w:rsid w:val="00171B22"/>
    <w:rsid w:val="00171F56"/>
    <w:rsid w:val="00173122"/>
    <w:rsid w:val="00175722"/>
    <w:rsid w:val="00175C66"/>
    <w:rsid w:val="0018240F"/>
    <w:rsid w:val="0018396D"/>
    <w:rsid w:val="00185749"/>
    <w:rsid w:val="00186BAE"/>
    <w:rsid w:val="0018704B"/>
    <w:rsid w:val="00187D28"/>
    <w:rsid w:val="00187EFB"/>
    <w:rsid w:val="00187FEA"/>
    <w:rsid w:val="0019063F"/>
    <w:rsid w:val="00190D3D"/>
    <w:rsid w:val="001927C1"/>
    <w:rsid w:val="00193652"/>
    <w:rsid w:val="0019493E"/>
    <w:rsid w:val="001949C0"/>
    <w:rsid w:val="00196329"/>
    <w:rsid w:val="0019638C"/>
    <w:rsid w:val="0019694F"/>
    <w:rsid w:val="00197B59"/>
    <w:rsid w:val="001A6B79"/>
    <w:rsid w:val="001B30C1"/>
    <w:rsid w:val="001B39EE"/>
    <w:rsid w:val="001B5724"/>
    <w:rsid w:val="001B5EE8"/>
    <w:rsid w:val="001B6EFF"/>
    <w:rsid w:val="001B7A1C"/>
    <w:rsid w:val="001C2C66"/>
    <w:rsid w:val="001C491E"/>
    <w:rsid w:val="001C4C2A"/>
    <w:rsid w:val="001C5F3A"/>
    <w:rsid w:val="001C7F1F"/>
    <w:rsid w:val="001D08D3"/>
    <w:rsid w:val="001D1C0F"/>
    <w:rsid w:val="001D2267"/>
    <w:rsid w:val="001D5A9B"/>
    <w:rsid w:val="001D653C"/>
    <w:rsid w:val="001E0C22"/>
    <w:rsid w:val="001E1E11"/>
    <w:rsid w:val="001E4225"/>
    <w:rsid w:val="001E49C7"/>
    <w:rsid w:val="001E4CA3"/>
    <w:rsid w:val="001E57A4"/>
    <w:rsid w:val="001E5BBF"/>
    <w:rsid w:val="001E5DDF"/>
    <w:rsid w:val="001E7CB1"/>
    <w:rsid w:val="001F5FB0"/>
    <w:rsid w:val="001F64F8"/>
    <w:rsid w:val="001F7491"/>
    <w:rsid w:val="002016F4"/>
    <w:rsid w:val="0020182B"/>
    <w:rsid w:val="00201B3E"/>
    <w:rsid w:val="0020323F"/>
    <w:rsid w:val="002038A9"/>
    <w:rsid w:val="00203E51"/>
    <w:rsid w:val="00205C66"/>
    <w:rsid w:val="0021350B"/>
    <w:rsid w:val="00213A0B"/>
    <w:rsid w:val="00213B0F"/>
    <w:rsid w:val="00223788"/>
    <w:rsid w:val="00223F59"/>
    <w:rsid w:val="002267C0"/>
    <w:rsid w:val="0022689A"/>
    <w:rsid w:val="00227927"/>
    <w:rsid w:val="00227CCA"/>
    <w:rsid w:val="00230236"/>
    <w:rsid w:val="00231D6C"/>
    <w:rsid w:val="00236E3C"/>
    <w:rsid w:val="0023727F"/>
    <w:rsid w:val="00240236"/>
    <w:rsid w:val="00240813"/>
    <w:rsid w:val="00240F56"/>
    <w:rsid w:val="002411A3"/>
    <w:rsid w:val="0024280C"/>
    <w:rsid w:val="0024339D"/>
    <w:rsid w:val="0024392D"/>
    <w:rsid w:val="00243AEE"/>
    <w:rsid w:val="002441D3"/>
    <w:rsid w:val="0024594D"/>
    <w:rsid w:val="00245B5E"/>
    <w:rsid w:val="00251330"/>
    <w:rsid w:val="00251D4F"/>
    <w:rsid w:val="002528CE"/>
    <w:rsid w:val="00252907"/>
    <w:rsid w:val="00255639"/>
    <w:rsid w:val="00255C46"/>
    <w:rsid w:val="002567C7"/>
    <w:rsid w:val="00256CCE"/>
    <w:rsid w:val="00257165"/>
    <w:rsid w:val="002575B9"/>
    <w:rsid w:val="00260BFC"/>
    <w:rsid w:val="002618A9"/>
    <w:rsid w:val="00261BCE"/>
    <w:rsid w:val="002624EB"/>
    <w:rsid w:val="00263E2E"/>
    <w:rsid w:val="00264F79"/>
    <w:rsid w:val="00265951"/>
    <w:rsid w:val="00266407"/>
    <w:rsid w:val="0027036D"/>
    <w:rsid w:val="002714DC"/>
    <w:rsid w:val="002737D3"/>
    <w:rsid w:val="00276C39"/>
    <w:rsid w:val="00276DBB"/>
    <w:rsid w:val="00277AFF"/>
    <w:rsid w:val="00277BCA"/>
    <w:rsid w:val="00280851"/>
    <w:rsid w:val="00280CAD"/>
    <w:rsid w:val="00280ED3"/>
    <w:rsid w:val="00281FAA"/>
    <w:rsid w:val="0028225A"/>
    <w:rsid w:val="00282C10"/>
    <w:rsid w:val="002830F9"/>
    <w:rsid w:val="002833EC"/>
    <w:rsid w:val="00283E9C"/>
    <w:rsid w:val="002848A8"/>
    <w:rsid w:val="002848FD"/>
    <w:rsid w:val="00285EB3"/>
    <w:rsid w:val="0028679E"/>
    <w:rsid w:val="0028754C"/>
    <w:rsid w:val="00287623"/>
    <w:rsid w:val="002902C9"/>
    <w:rsid w:val="0029172E"/>
    <w:rsid w:val="00293BE4"/>
    <w:rsid w:val="00293E55"/>
    <w:rsid w:val="00295FF8"/>
    <w:rsid w:val="00296898"/>
    <w:rsid w:val="002969A3"/>
    <w:rsid w:val="00297BD2"/>
    <w:rsid w:val="002A0251"/>
    <w:rsid w:val="002A02AA"/>
    <w:rsid w:val="002A0AE6"/>
    <w:rsid w:val="002A11A2"/>
    <w:rsid w:val="002A334A"/>
    <w:rsid w:val="002A42EC"/>
    <w:rsid w:val="002A4BFB"/>
    <w:rsid w:val="002A55E9"/>
    <w:rsid w:val="002A6802"/>
    <w:rsid w:val="002A6C24"/>
    <w:rsid w:val="002A7E1C"/>
    <w:rsid w:val="002B108A"/>
    <w:rsid w:val="002B223A"/>
    <w:rsid w:val="002B270B"/>
    <w:rsid w:val="002B3B8B"/>
    <w:rsid w:val="002B40C9"/>
    <w:rsid w:val="002B581C"/>
    <w:rsid w:val="002B5FC4"/>
    <w:rsid w:val="002B6655"/>
    <w:rsid w:val="002B713C"/>
    <w:rsid w:val="002B74A0"/>
    <w:rsid w:val="002B74D4"/>
    <w:rsid w:val="002C006A"/>
    <w:rsid w:val="002C06ED"/>
    <w:rsid w:val="002C0983"/>
    <w:rsid w:val="002C145C"/>
    <w:rsid w:val="002C17C0"/>
    <w:rsid w:val="002C1BA7"/>
    <w:rsid w:val="002C249C"/>
    <w:rsid w:val="002C28B4"/>
    <w:rsid w:val="002C42F1"/>
    <w:rsid w:val="002C6C00"/>
    <w:rsid w:val="002C7451"/>
    <w:rsid w:val="002C789D"/>
    <w:rsid w:val="002C78A3"/>
    <w:rsid w:val="002D5879"/>
    <w:rsid w:val="002D5E2E"/>
    <w:rsid w:val="002E12D0"/>
    <w:rsid w:val="002E2F3F"/>
    <w:rsid w:val="002E356F"/>
    <w:rsid w:val="002E3DEE"/>
    <w:rsid w:val="002E569C"/>
    <w:rsid w:val="002E5C51"/>
    <w:rsid w:val="002E6560"/>
    <w:rsid w:val="002F05A6"/>
    <w:rsid w:val="002F1FD6"/>
    <w:rsid w:val="002F3A63"/>
    <w:rsid w:val="002F4623"/>
    <w:rsid w:val="002F484E"/>
    <w:rsid w:val="002F5846"/>
    <w:rsid w:val="002F7182"/>
    <w:rsid w:val="003008D3"/>
    <w:rsid w:val="00301A7D"/>
    <w:rsid w:val="00304AB6"/>
    <w:rsid w:val="00312089"/>
    <w:rsid w:val="00312607"/>
    <w:rsid w:val="00314267"/>
    <w:rsid w:val="00316BBD"/>
    <w:rsid w:val="00320FD8"/>
    <w:rsid w:val="00323460"/>
    <w:rsid w:val="00323B8C"/>
    <w:rsid w:val="0032460B"/>
    <w:rsid w:val="00324725"/>
    <w:rsid w:val="00324AC7"/>
    <w:rsid w:val="00325225"/>
    <w:rsid w:val="0032522A"/>
    <w:rsid w:val="00326192"/>
    <w:rsid w:val="00327106"/>
    <w:rsid w:val="00327347"/>
    <w:rsid w:val="00331BD5"/>
    <w:rsid w:val="00332407"/>
    <w:rsid w:val="003326D5"/>
    <w:rsid w:val="0033420D"/>
    <w:rsid w:val="00334E8C"/>
    <w:rsid w:val="0033520C"/>
    <w:rsid w:val="00336757"/>
    <w:rsid w:val="003369FD"/>
    <w:rsid w:val="00341515"/>
    <w:rsid w:val="00345485"/>
    <w:rsid w:val="00345514"/>
    <w:rsid w:val="003469B7"/>
    <w:rsid w:val="00347B49"/>
    <w:rsid w:val="003501C8"/>
    <w:rsid w:val="0035025E"/>
    <w:rsid w:val="00351757"/>
    <w:rsid w:val="00351758"/>
    <w:rsid w:val="003522BE"/>
    <w:rsid w:val="00352552"/>
    <w:rsid w:val="00352F87"/>
    <w:rsid w:val="003550F6"/>
    <w:rsid w:val="0035704B"/>
    <w:rsid w:val="00357679"/>
    <w:rsid w:val="00360798"/>
    <w:rsid w:val="003619B8"/>
    <w:rsid w:val="00361D1A"/>
    <w:rsid w:val="00362184"/>
    <w:rsid w:val="00362550"/>
    <w:rsid w:val="003632A7"/>
    <w:rsid w:val="00364BC7"/>
    <w:rsid w:val="00365076"/>
    <w:rsid w:val="00365F06"/>
    <w:rsid w:val="00366B89"/>
    <w:rsid w:val="00371E4B"/>
    <w:rsid w:val="003739E1"/>
    <w:rsid w:val="00373FC9"/>
    <w:rsid w:val="00375656"/>
    <w:rsid w:val="00376CFF"/>
    <w:rsid w:val="0037704E"/>
    <w:rsid w:val="00377CBF"/>
    <w:rsid w:val="00380E2E"/>
    <w:rsid w:val="00381085"/>
    <w:rsid w:val="00381A05"/>
    <w:rsid w:val="00382749"/>
    <w:rsid w:val="0038404E"/>
    <w:rsid w:val="00384F9F"/>
    <w:rsid w:val="00385250"/>
    <w:rsid w:val="00386C09"/>
    <w:rsid w:val="00387B07"/>
    <w:rsid w:val="00393E79"/>
    <w:rsid w:val="003953E0"/>
    <w:rsid w:val="00395D37"/>
    <w:rsid w:val="00396227"/>
    <w:rsid w:val="003966C3"/>
    <w:rsid w:val="0039734F"/>
    <w:rsid w:val="003A1148"/>
    <w:rsid w:val="003A1982"/>
    <w:rsid w:val="003A2101"/>
    <w:rsid w:val="003A2E2F"/>
    <w:rsid w:val="003A3957"/>
    <w:rsid w:val="003A4DCB"/>
    <w:rsid w:val="003A5CBA"/>
    <w:rsid w:val="003A6668"/>
    <w:rsid w:val="003A6A28"/>
    <w:rsid w:val="003A79BE"/>
    <w:rsid w:val="003B23FB"/>
    <w:rsid w:val="003B26EB"/>
    <w:rsid w:val="003B292A"/>
    <w:rsid w:val="003B3971"/>
    <w:rsid w:val="003B3BBE"/>
    <w:rsid w:val="003B5285"/>
    <w:rsid w:val="003B67C7"/>
    <w:rsid w:val="003B7909"/>
    <w:rsid w:val="003B7F21"/>
    <w:rsid w:val="003C12E0"/>
    <w:rsid w:val="003C1EDA"/>
    <w:rsid w:val="003C24F1"/>
    <w:rsid w:val="003C6D3A"/>
    <w:rsid w:val="003C7816"/>
    <w:rsid w:val="003C7BC9"/>
    <w:rsid w:val="003D183B"/>
    <w:rsid w:val="003D3517"/>
    <w:rsid w:val="003D4909"/>
    <w:rsid w:val="003D4A14"/>
    <w:rsid w:val="003D4C35"/>
    <w:rsid w:val="003D51E3"/>
    <w:rsid w:val="003D55CF"/>
    <w:rsid w:val="003D7A3A"/>
    <w:rsid w:val="003D7C8D"/>
    <w:rsid w:val="003E163E"/>
    <w:rsid w:val="003E3B8E"/>
    <w:rsid w:val="003E3C47"/>
    <w:rsid w:val="003E528D"/>
    <w:rsid w:val="003E6048"/>
    <w:rsid w:val="003F35BA"/>
    <w:rsid w:val="003F7A48"/>
    <w:rsid w:val="004012A0"/>
    <w:rsid w:val="00401BED"/>
    <w:rsid w:val="00402755"/>
    <w:rsid w:val="0040333E"/>
    <w:rsid w:val="00404035"/>
    <w:rsid w:val="00405118"/>
    <w:rsid w:val="00405CBE"/>
    <w:rsid w:val="00405EA4"/>
    <w:rsid w:val="00407B8D"/>
    <w:rsid w:val="00407F90"/>
    <w:rsid w:val="004112E0"/>
    <w:rsid w:val="00411464"/>
    <w:rsid w:val="00417E0E"/>
    <w:rsid w:val="00417F06"/>
    <w:rsid w:val="0042002F"/>
    <w:rsid w:val="00421C86"/>
    <w:rsid w:val="0042226A"/>
    <w:rsid w:val="00423936"/>
    <w:rsid w:val="00423A8E"/>
    <w:rsid w:val="004261E1"/>
    <w:rsid w:val="00427CC8"/>
    <w:rsid w:val="00430260"/>
    <w:rsid w:val="004302E5"/>
    <w:rsid w:val="004306A3"/>
    <w:rsid w:val="00430763"/>
    <w:rsid w:val="0043133A"/>
    <w:rsid w:val="00433EA5"/>
    <w:rsid w:val="0043402D"/>
    <w:rsid w:val="00435D4C"/>
    <w:rsid w:val="0044025A"/>
    <w:rsid w:val="00440653"/>
    <w:rsid w:val="0044322C"/>
    <w:rsid w:val="00443BEC"/>
    <w:rsid w:val="00447461"/>
    <w:rsid w:val="0045061B"/>
    <w:rsid w:val="004524F3"/>
    <w:rsid w:val="0045271E"/>
    <w:rsid w:val="00452FEA"/>
    <w:rsid w:val="00455145"/>
    <w:rsid w:val="004560C8"/>
    <w:rsid w:val="0045710F"/>
    <w:rsid w:val="0046000F"/>
    <w:rsid w:val="0046008E"/>
    <w:rsid w:val="004626D4"/>
    <w:rsid w:val="0046398F"/>
    <w:rsid w:val="0046402A"/>
    <w:rsid w:val="004643AA"/>
    <w:rsid w:val="004669B0"/>
    <w:rsid w:val="00467126"/>
    <w:rsid w:val="00467832"/>
    <w:rsid w:val="00467844"/>
    <w:rsid w:val="00470B74"/>
    <w:rsid w:val="00471EFF"/>
    <w:rsid w:val="004732D6"/>
    <w:rsid w:val="0047343C"/>
    <w:rsid w:val="004758F2"/>
    <w:rsid w:val="00475BB4"/>
    <w:rsid w:val="0048066D"/>
    <w:rsid w:val="00482B35"/>
    <w:rsid w:val="004858AE"/>
    <w:rsid w:val="00486872"/>
    <w:rsid w:val="00490C82"/>
    <w:rsid w:val="00490FD4"/>
    <w:rsid w:val="00491C45"/>
    <w:rsid w:val="00492F34"/>
    <w:rsid w:val="004933C9"/>
    <w:rsid w:val="00495025"/>
    <w:rsid w:val="00495A31"/>
    <w:rsid w:val="00495D82"/>
    <w:rsid w:val="00496DFF"/>
    <w:rsid w:val="00497009"/>
    <w:rsid w:val="00497672"/>
    <w:rsid w:val="00497FAE"/>
    <w:rsid w:val="004A15BA"/>
    <w:rsid w:val="004A5D3A"/>
    <w:rsid w:val="004A6CA5"/>
    <w:rsid w:val="004A6F0C"/>
    <w:rsid w:val="004A710D"/>
    <w:rsid w:val="004A79F9"/>
    <w:rsid w:val="004A7D32"/>
    <w:rsid w:val="004B13BC"/>
    <w:rsid w:val="004B16E2"/>
    <w:rsid w:val="004B1D1B"/>
    <w:rsid w:val="004B28A2"/>
    <w:rsid w:val="004B4E6F"/>
    <w:rsid w:val="004B5B04"/>
    <w:rsid w:val="004B707A"/>
    <w:rsid w:val="004C030E"/>
    <w:rsid w:val="004C1DB6"/>
    <w:rsid w:val="004C2303"/>
    <w:rsid w:val="004C691B"/>
    <w:rsid w:val="004C6B81"/>
    <w:rsid w:val="004D1143"/>
    <w:rsid w:val="004D1232"/>
    <w:rsid w:val="004D3C45"/>
    <w:rsid w:val="004D7233"/>
    <w:rsid w:val="004D72D1"/>
    <w:rsid w:val="004D7C41"/>
    <w:rsid w:val="004D7D8B"/>
    <w:rsid w:val="004E0226"/>
    <w:rsid w:val="004E1047"/>
    <w:rsid w:val="004E2803"/>
    <w:rsid w:val="004E4932"/>
    <w:rsid w:val="004E580F"/>
    <w:rsid w:val="004F1233"/>
    <w:rsid w:val="004F138C"/>
    <w:rsid w:val="004F1AB8"/>
    <w:rsid w:val="004F1EAB"/>
    <w:rsid w:val="004F3F0A"/>
    <w:rsid w:val="004F3F2E"/>
    <w:rsid w:val="005040E1"/>
    <w:rsid w:val="005047F4"/>
    <w:rsid w:val="00505C1B"/>
    <w:rsid w:val="005061CE"/>
    <w:rsid w:val="00507773"/>
    <w:rsid w:val="005077D5"/>
    <w:rsid w:val="00507E8D"/>
    <w:rsid w:val="00511CCE"/>
    <w:rsid w:val="00513288"/>
    <w:rsid w:val="005143E0"/>
    <w:rsid w:val="0051495B"/>
    <w:rsid w:val="00514FEB"/>
    <w:rsid w:val="00515300"/>
    <w:rsid w:val="00516F12"/>
    <w:rsid w:val="00520894"/>
    <w:rsid w:val="00520F13"/>
    <w:rsid w:val="00521157"/>
    <w:rsid w:val="005211EC"/>
    <w:rsid w:val="005212E8"/>
    <w:rsid w:val="005216CA"/>
    <w:rsid w:val="00521A7F"/>
    <w:rsid w:val="0052253C"/>
    <w:rsid w:val="00522B43"/>
    <w:rsid w:val="00522B72"/>
    <w:rsid w:val="00523BB2"/>
    <w:rsid w:val="00523F9A"/>
    <w:rsid w:val="005246F0"/>
    <w:rsid w:val="00524B28"/>
    <w:rsid w:val="0053007B"/>
    <w:rsid w:val="00530120"/>
    <w:rsid w:val="0053158B"/>
    <w:rsid w:val="00532637"/>
    <w:rsid w:val="00532935"/>
    <w:rsid w:val="00533669"/>
    <w:rsid w:val="005362A3"/>
    <w:rsid w:val="0053694E"/>
    <w:rsid w:val="00537329"/>
    <w:rsid w:val="00540EF6"/>
    <w:rsid w:val="005430A6"/>
    <w:rsid w:val="00543162"/>
    <w:rsid w:val="00544803"/>
    <w:rsid w:val="005465A1"/>
    <w:rsid w:val="00550BB9"/>
    <w:rsid w:val="00550E5A"/>
    <w:rsid w:val="00551237"/>
    <w:rsid w:val="0055263A"/>
    <w:rsid w:val="00553D69"/>
    <w:rsid w:val="00553FF4"/>
    <w:rsid w:val="00554270"/>
    <w:rsid w:val="00555BDB"/>
    <w:rsid w:val="005563E6"/>
    <w:rsid w:val="005608B0"/>
    <w:rsid w:val="00561068"/>
    <w:rsid w:val="005610E6"/>
    <w:rsid w:val="00562294"/>
    <w:rsid w:val="00562D7A"/>
    <w:rsid w:val="00562E09"/>
    <w:rsid w:val="0056705F"/>
    <w:rsid w:val="0057012E"/>
    <w:rsid w:val="005718DD"/>
    <w:rsid w:val="00572341"/>
    <w:rsid w:val="00574F29"/>
    <w:rsid w:val="005807FB"/>
    <w:rsid w:val="00582CB0"/>
    <w:rsid w:val="005837A4"/>
    <w:rsid w:val="00583E98"/>
    <w:rsid w:val="00586771"/>
    <w:rsid w:val="005878C0"/>
    <w:rsid w:val="00591634"/>
    <w:rsid w:val="00592017"/>
    <w:rsid w:val="00592DC7"/>
    <w:rsid w:val="0059309A"/>
    <w:rsid w:val="00593A56"/>
    <w:rsid w:val="00593FA3"/>
    <w:rsid w:val="00595040"/>
    <w:rsid w:val="00595402"/>
    <w:rsid w:val="00595A79"/>
    <w:rsid w:val="00595AB1"/>
    <w:rsid w:val="005A05D4"/>
    <w:rsid w:val="005A177C"/>
    <w:rsid w:val="005A260D"/>
    <w:rsid w:val="005A346D"/>
    <w:rsid w:val="005A6DD0"/>
    <w:rsid w:val="005A785C"/>
    <w:rsid w:val="005B0F58"/>
    <w:rsid w:val="005B135A"/>
    <w:rsid w:val="005B2030"/>
    <w:rsid w:val="005B275E"/>
    <w:rsid w:val="005B2BCB"/>
    <w:rsid w:val="005B2DCF"/>
    <w:rsid w:val="005B30FE"/>
    <w:rsid w:val="005B3563"/>
    <w:rsid w:val="005B4703"/>
    <w:rsid w:val="005B507F"/>
    <w:rsid w:val="005B52FA"/>
    <w:rsid w:val="005C16D3"/>
    <w:rsid w:val="005C35CB"/>
    <w:rsid w:val="005C494C"/>
    <w:rsid w:val="005C4D2C"/>
    <w:rsid w:val="005C5DB0"/>
    <w:rsid w:val="005C5F39"/>
    <w:rsid w:val="005C6176"/>
    <w:rsid w:val="005C6C42"/>
    <w:rsid w:val="005D15ED"/>
    <w:rsid w:val="005D2ED2"/>
    <w:rsid w:val="005D3854"/>
    <w:rsid w:val="005D41BC"/>
    <w:rsid w:val="005D42EA"/>
    <w:rsid w:val="005D586E"/>
    <w:rsid w:val="005D68DE"/>
    <w:rsid w:val="005D7011"/>
    <w:rsid w:val="005D71BA"/>
    <w:rsid w:val="005D7343"/>
    <w:rsid w:val="005D75A7"/>
    <w:rsid w:val="005E00E1"/>
    <w:rsid w:val="005E25B1"/>
    <w:rsid w:val="005E2D3A"/>
    <w:rsid w:val="005E423B"/>
    <w:rsid w:val="005E7E57"/>
    <w:rsid w:val="005F0F5F"/>
    <w:rsid w:val="005F1C06"/>
    <w:rsid w:val="005F2282"/>
    <w:rsid w:val="005F2FA8"/>
    <w:rsid w:val="005F3D14"/>
    <w:rsid w:val="005F6C20"/>
    <w:rsid w:val="005F7C76"/>
    <w:rsid w:val="0060188A"/>
    <w:rsid w:val="00602580"/>
    <w:rsid w:val="00603713"/>
    <w:rsid w:val="006042C3"/>
    <w:rsid w:val="00604B3C"/>
    <w:rsid w:val="00604D5C"/>
    <w:rsid w:val="0060628C"/>
    <w:rsid w:val="0060744B"/>
    <w:rsid w:val="00607E61"/>
    <w:rsid w:val="00610910"/>
    <w:rsid w:val="00610DA4"/>
    <w:rsid w:val="00612729"/>
    <w:rsid w:val="006136E0"/>
    <w:rsid w:val="00613CAD"/>
    <w:rsid w:val="00614813"/>
    <w:rsid w:val="006202A5"/>
    <w:rsid w:val="006211B1"/>
    <w:rsid w:val="00621437"/>
    <w:rsid w:val="00622455"/>
    <w:rsid w:val="00622A89"/>
    <w:rsid w:val="00623475"/>
    <w:rsid w:val="00623ED5"/>
    <w:rsid w:val="00626993"/>
    <w:rsid w:val="00630454"/>
    <w:rsid w:val="0063174D"/>
    <w:rsid w:val="006320BE"/>
    <w:rsid w:val="00632A57"/>
    <w:rsid w:val="0063562F"/>
    <w:rsid w:val="00636BCE"/>
    <w:rsid w:val="00637A94"/>
    <w:rsid w:val="00640576"/>
    <w:rsid w:val="00640BF2"/>
    <w:rsid w:val="00643817"/>
    <w:rsid w:val="0064391E"/>
    <w:rsid w:val="0064571A"/>
    <w:rsid w:val="006462B8"/>
    <w:rsid w:val="00647E5A"/>
    <w:rsid w:val="00654DC0"/>
    <w:rsid w:val="00655BC7"/>
    <w:rsid w:val="006563A2"/>
    <w:rsid w:val="00656530"/>
    <w:rsid w:val="0065787C"/>
    <w:rsid w:val="00657E0A"/>
    <w:rsid w:val="0066019B"/>
    <w:rsid w:val="00661D01"/>
    <w:rsid w:val="00662993"/>
    <w:rsid w:val="00662F1D"/>
    <w:rsid w:val="00663CA2"/>
    <w:rsid w:val="00665505"/>
    <w:rsid w:val="00665A2E"/>
    <w:rsid w:val="00666481"/>
    <w:rsid w:val="006666E7"/>
    <w:rsid w:val="00666A46"/>
    <w:rsid w:val="00667F96"/>
    <w:rsid w:val="00670651"/>
    <w:rsid w:val="00671566"/>
    <w:rsid w:val="006717F3"/>
    <w:rsid w:val="00673799"/>
    <w:rsid w:val="00675300"/>
    <w:rsid w:val="00677ADD"/>
    <w:rsid w:val="00680456"/>
    <w:rsid w:val="00680A61"/>
    <w:rsid w:val="0068189C"/>
    <w:rsid w:val="00682222"/>
    <w:rsid w:val="0068287F"/>
    <w:rsid w:val="006852FA"/>
    <w:rsid w:val="00685F46"/>
    <w:rsid w:val="00690407"/>
    <w:rsid w:val="00691172"/>
    <w:rsid w:val="00691F98"/>
    <w:rsid w:val="0069418B"/>
    <w:rsid w:val="0069443D"/>
    <w:rsid w:val="00694441"/>
    <w:rsid w:val="0069706E"/>
    <w:rsid w:val="006A0E00"/>
    <w:rsid w:val="006A0E67"/>
    <w:rsid w:val="006A1C9B"/>
    <w:rsid w:val="006A3371"/>
    <w:rsid w:val="006A35D1"/>
    <w:rsid w:val="006A37F0"/>
    <w:rsid w:val="006A5C5B"/>
    <w:rsid w:val="006A62CA"/>
    <w:rsid w:val="006A71F5"/>
    <w:rsid w:val="006B1C35"/>
    <w:rsid w:val="006B1D6E"/>
    <w:rsid w:val="006B3B89"/>
    <w:rsid w:val="006B40E2"/>
    <w:rsid w:val="006B6357"/>
    <w:rsid w:val="006B786F"/>
    <w:rsid w:val="006C050A"/>
    <w:rsid w:val="006C41E9"/>
    <w:rsid w:val="006C4D31"/>
    <w:rsid w:val="006C605F"/>
    <w:rsid w:val="006D0ACD"/>
    <w:rsid w:val="006D0C66"/>
    <w:rsid w:val="006D1CB6"/>
    <w:rsid w:val="006D28FD"/>
    <w:rsid w:val="006D5A83"/>
    <w:rsid w:val="006E1601"/>
    <w:rsid w:val="006E6002"/>
    <w:rsid w:val="006E67EC"/>
    <w:rsid w:val="006F00A8"/>
    <w:rsid w:val="006F045A"/>
    <w:rsid w:val="006F0575"/>
    <w:rsid w:val="006F35F1"/>
    <w:rsid w:val="006F3AF9"/>
    <w:rsid w:val="006F3DDA"/>
    <w:rsid w:val="006F4640"/>
    <w:rsid w:val="006F4B19"/>
    <w:rsid w:val="006F5AB2"/>
    <w:rsid w:val="006F6417"/>
    <w:rsid w:val="006F72A8"/>
    <w:rsid w:val="0070085B"/>
    <w:rsid w:val="00700AA8"/>
    <w:rsid w:val="00700D48"/>
    <w:rsid w:val="00701296"/>
    <w:rsid w:val="00702393"/>
    <w:rsid w:val="00702CFD"/>
    <w:rsid w:val="007036F4"/>
    <w:rsid w:val="0070485F"/>
    <w:rsid w:val="00706517"/>
    <w:rsid w:val="0070682A"/>
    <w:rsid w:val="00710369"/>
    <w:rsid w:val="00710F87"/>
    <w:rsid w:val="00711F12"/>
    <w:rsid w:val="00713604"/>
    <w:rsid w:val="0071617D"/>
    <w:rsid w:val="00717031"/>
    <w:rsid w:val="0071794C"/>
    <w:rsid w:val="0072421C"/>
    <w:rsid w:val="00725585"/>
    <w:rsid w:val="00726943"/>
    <w:rsid w:val="0073010A"/>
    <w:rsid w:val="007309C0"/>
    <w:rsid w:val="00733A18"/>
    <w:rsid w:val="00733A51"/>
    <w:rsid w:val="00734ADB"/>
    <w:rsid w:val="0073507F"/>
    <w:rsid w:val="00740015"/>
    <w:rsid w:val="00743521"/>
    <w:rsid w:val="00744429"/>
    <w:rsid w:val="00745244"/>
    <w:rsid w:val="00745D49"/>
    <w:rsid w:val="0074661D"/>
    <w:rsid w:val="00746DC9"/>
    <w:rsid w:val="007505F4"/>
    <w:rsid w:val="00750640"/>
    <w:rsid w:val="00752E74"/>
    <w:rsid w:val="007537C0"/>
    <w:rsid w:val="007556B0"/>
    <w:rsid w:val="00760A88"/>
    <w:rsid w:val="00760E75"/>
    <w:rsid w:val="00762318"/>
    <w:rsid w:val="00762A8A"/>
    <w:rsid w:val="00763CFD"/>
    <w:rsid w:val="007651DD"/>
    <w:rsid w:val="00765B0C"/>
    <w:rsid w:val="00767CD5"/>
    <w:rsid w:val="00771B9B"/>
    <w:rsid w:val="00772569"/>
    <w:rsid w:val="00772992"/>
    <w:rsid w:val="0077686F"/>
    <w:rsid w:val="00782B35"/>
    <w:rsid w:val="007839C7"/>
    <w:rsid w:val="00784CAD"/>
    <w:rsid w:val="00785658"/>
    <w:rsid w:val="0078596F"/>
    <w:rsid w:val="00785E4D"/>
    <w:rsid w:val="007873C9"/>
    <w:rsid w:val="00787855"/>
    <w:rsid w:val="00792AC3"/>
    <w:rsid w:val="00793256"/>
    <w:rsid w:val="0079363D"/>
    <w:rsid w:val="0079369A"/>
    <w:rsid w:val="007944EE"/>
    <w:rsid w:val="00796B07"/>
    <w:rsid w:val="00797618"/>
    <w:rsid w:val="007A03BA"/>
    <w:rsid w:val="007A0CA8"/>
    <w:rsid w:val="007A1496"/>
    <w:rsid w:val="007A2F95"/>
    <w:rsid w:val="007A46F0"/>
    <w:rsid w:val="007A4B14"/>
    <w:rsid w:val="007A549C"/>
    <w:rsid w:val="007A72DC"/>
    <w:rsid w:val="007B04F7"/>
    <w:rsid w:val="007B0892"/>
    <w:rsid w:val="007B08D2"/>
    <w:rsid w:val="007B08F6"/>
    <w:rsid w:val="007B2C9F"/>
    <w:rsid w:val="007B430C"/>
    <w:rsid w:val="007B4F5D"/>
    <w:rsid w:val="007B5487"/>
    <w:rsid w:val="007B5D3A"/>
    <w:rsid w:val="007B5DE0"/>
    <w:rsid w:val="007B64D2"/>
    <w:rsid w:val="007B6B95"/>
    <w:rsid w:val="007C01AB"/>
    <w:rsid w:val="007C04AC"/>
    <w:rsid w:val="007C1521"/>
    <w:rsid w:val="007C250A"/>
    <w:rsid w:val="007C32B6"/>
    <w:rsid w:val="007C4CA2"/>
    <w:rsid w:val="007D0613"/>
    <w:rsid w:val="007D07E6"/>
    <w:rsid w:val="007D0AEE"/>
    <w:rsid w:val="007D0D14"/>
    <w:rsid w:val="007D17DF"/>
    <w:rsid w:val="007D3766"/>
    <w:rsid w:val="007D3C19"/>
    <w:rsid w:val="007D4933"/>
    <w:rsid w:val="007D5A45"/>
    <w:rsid w:val="007D6B69"/>
    <w:rsid w:val="007D6C54"/>
    <w:rsid w:val="007D7DA0"/>
    <w:rsid w:val="007D7FE5"/>
    <w:rsid w:val="007E2DE4"/>
    <w:rsid w:val="007E322B"/>
    <w:rsid w:val="007E3860"/>
    <w:rsid w:val="007E54C4"/>
    <w:rsid w:val="007E641D"/>
    <w:rsid w:val="007F16FF"/>
    <w:rsid w:val="007F1B60"/>
    <w:rsid w:val="007F1C46"/>
    <w:rsid w:val="007F2D9C"/>
    <w:rsid w:val="007F473E"/>
    <w:rsid w:val="007F55F4"/>
    <w:rsid w:val="007F5EF7"/>
    <w:rsid w:val="007F6179"/>
    <w:rsid w:val="007F7D2B"/>
    <w:rsid w:val="008003F0"/>
    <w:rsid w:val="00800DC2"/>
    <w:rsid w:val="00800F23"/>
    <w:rsid w:val="008040E7"/>
    <w:rsid w:val="00807549"/>
    <w:rsid w:val="00807A3D"/>
    <w:rsid w:val="00807C40"/>
    <w:rsid w:val="00810098"/>
    <w:rsid w:val="008103A7"/>
    <w:rsid w:val="00810AF4"/>
    <w:rsid w:val="00813A7B"/>
    <w:rsid w:val="00821A8F"/>
    <w:rsid w:val="00822161"/>
    <w:rsid w:val="00822805"/>
    <w:rsid w:val="00824965"/>
    <w:rsid w:val="00824AD6"/>
    <w:rsid w:val="00824BE1"/>
    <w:rsid w:val="00825026"/>
    <w:rsid w:val="008254EF"/>
    <w:rsid w:val="008261C6"/>
    <w:rsid w:val="00830438"/>
    <w:rsid w:val="00830FC0"/>
    <w:rsid w:val="008372F8"/>
    <w:rsid w:val="00837615"/>
    <w:rsid w:val="0084092B"/>
    <w:rsid w:val="00841017"/>
    <w:rsid w:val="008442E1"/>
    <w:rsid w:val="00844E93"/>
    <w:rsid w:val="0084539B"/>
    <w:rsid w:val="00845578"/>
    <w:rsid w:val="008479C2"/>
    <w:rsid w:val="0085086D"/>
    <w:rsid w:val="00850918"/>
    <w:rsid w:val="008509A8"/>
    <w:rsid w:val="00853169"/>
    <w:rsid w:val="00855176"/>
    <w:rsid w:val="00856668"/>
    <w:rsid w:val="008607E8"/>
    <w:rsid w:val="008660A9"/>
    <w:rsid w:val="0086652E"/>
    <w:rsid w:val="00866DE9"/>
    <w:rsid w:val="008675D6"/>
    <w:rsid w:val="00867783"/>
    <w:rsid w:val="0087063E"/>
    <w:rsid w:val="00871426"/>
    <w:rsid w:val="00871B75"/>
    <w:rsid w:val="00872266"/>
    <w:rsid w:val="008725E3"/>
    <w:rsid w:val="0087335E"/>
    <w:rsid w:val="00873F59"/>
    <w:rsid w:val="00876474"/>
    <w:rsid w:val="00877BB2"/>
    <w:rsid w:val="00882355"/>
    <w:rsid w:val="00885365"/>
    <w:rsid w:val="00885CB6"/>
    <w:rsid w:val="00886B44"/>
    <w:rsid w:val="008871E9"/>
    <w:rsid w:val="00887A93"/>
    <w:rsid w:val="00887E77"/>
    <w:rsid w:val="00893495"/>
    <w:rsid w:val="008936B5"/>
    <w:rsid w:val="00895275"/>
    <w:rsid w:val="00895F57"/>
    <w:rsid w:val="008961C1"/>
    <w:rsid w:val="00897032"/>
    <w:rsid w:val="00897A6E"/>
    <w:rsid w:val="008A0FC3"/>
    <w:rsid w:val="008A0FFB"/>
    <w:rsid w:val="008A12BD"/>
    <w:rsid w:val="008A1B0C"/>
    <w:rsid w:val="008A2C35"/>
    <w:rsid w:val="008B0ABE"/>
    <w:rsid w:val="008B4348"/>
    <w:rsid w:val="008B4FEF"/>
    <w:rsid w:val="008B7182"/>
    <w:rsid w:val="008B78A2"/>
    <w:rsid w:val="008C01DE"/>
    <w:rsid w:val="008C056E"/>
    <w:rsid w:val="008C1E62"/>
    <w:rsid w:val="008C460C"/>
    <w:rsid w:val="008C5FAE"/>
    <w:rsid w:val="008C6289"/>
    <w:rsid w:val="008C6501"/>
    <w:rsid w:val="008D05F5"/>
    <w:rsid w:val="008D2C4D"/>
    <w:rsid w:val="008D3BE3"/>
    <w:rsid w:val="008D505B"/>
    <w:rsid w:val="008D5202"/>
    <w:rsid w:val="008D7B54"/>
    <w:rsid w:val="008E0C6E"/>
    <w:rsid w:val="008E1106"/>
    <w:rsid w:val="008E3446"/>
    <w:rsid w:val="008E49F3"/>
    <w:rsid w:val="008E4F6C"/>
    <w:rsid w:val="008E5148"/>
    <w:rsid w:val="008E7F13"/>
    <w:rsid w:val="008F03E1"/>
    <w:rsid w:val="008F0B58"/>
    <w:rsid w:val="008F0EC0"/>
    <w:rsid w:val="008F5425"/>
    <w:rsid w:val="008F6EB5"/>
    <w:rsid w:val="009008E7"/>
    <w:rsid w:val="009018B8"/>
    <w:rsid w:val="00901904"/>
    <w:rsid w:val="00901A2F"/>
    <w:rsid w:val="00903FBC"/>
    <w:rsid w:val="009040AD"/>
    <w:rsid w:val="00904C60"/>
    <w:rsid w:val="00907F02"/>
    <w:rsid w:val="00910484"/>
    <w:rsid w:val="00911D9B"/>
    <w:rsid w:val="009124E9"/>
    <w:rsid w:val="009149CE"/>
    <w:rsid w:val="00915150"/>
    <w:rsid w:val="0091646F"/>
    <w:rsid w:val="0091694E"/>
    <w:rsid w:val="00916ED6"/>
    <w:rsid w:val="009213FB"/>
    <w:rsid w:val="00921888"/>
    <w:rsid w:val="009233E4"/>
    <w:rsid w:val="009239E5"/>
    <w:rsid w:val="00924474"/>
    <w:rsid w:val="0092728A"/>
    <w:rsid w:val="00927F38"/>
    <w:rsid w:val="00930F9D"/>
    <w:rsid w:val="009315F1"/>
    <w:rsid w:val="009315F9"/>
    <w:rsid w:val="00931B6D"/>
    <w:rsid w:val="00932903"/>
    <w:rsid w:val="00941573"/>
    <w:rsid w:val="00941668"/>
    <w:rsid w:val="00941870"/>
    <w:rsid w:val="0094557D"/>
    <w:rsid w:val="00945941"/>
    <w:rsid w:val="00946E8E"/>
    <w:rsid w:val="00947461"/>
    <w:rsid w:val="0095122A"/>
    <w:rsid w:val="00952469"/>
    <w:rsid w:val="00952C4D"/>
    <w:rsid w:val="00952FF4"/>
    <w:rsid w:val="00953504"/>
    <w:rsid w:val="009535FC"/>
    <w:rsid w:val="00954636"/>
    <w:rsid w:val="00954992"/>
    <w:rsid w:val="0095522B"/>
    <w:rsid w:val="00956132"/>
    <w:rsid w:val="00956ABB"/>
    <w:rsid w:val="00961DAE"/>
    <w:rsid w:val="009623EB"/>
    <w:rsid w:val="009632CC"/>
    <w:rsid w:val="0096445B"/>
    <w:rsid w:val="0096543E"/>
    <w:rsid w:val="0096681B"/>
    <w:rsid w:val="00966CF2"/>
    <w:rsid w:val="0096745E"/>
    <w:rsid w:val="00970F23"/>
    <w:rsid w:val="0097146F"/>
    <w:rsid w:val="0097182A"/>
    <w:rsid w:val="00972D7A"/>
    <w:rsid w:val="00973E28"/>
    <w:rsid w:val="00974557"/>
    <w:rsid w:val="00974C32"/>
    <w:rsid w:val="00976883"/>
    <w:rsid w:val="00985435"/>
    <w:rsid w:val="00990328"/>
    <w:rsid w:val="0099166E"/>
    <w:rsid w:val="0099508D"/>
    <w:rsid w:val="0099749A"/>
    <w:rsid w:val="00997D14"/>
    <w:rsid w:val="009A12CB"/>
    <w:rsid w:val="009A28EF"/>
    <w:rsid w:val="009A350E"/>
    <w:rsid w:val="009A453D"/>
    <w:rsid w:val="009A5484"/>
    <w:rsid w:val="009A7121"/>
    <w:rsid w:val="009B33DC"/>
    <w:rsid w:val="009B3C81"/>
    <w:rsid w:val="009B47E8"/>
    <w:rsid w:val="009B5ABD"/>
    <w:rsid w:val="009B6B2C"/>
    <w:rsid w:val="009B6B99"/>
    <w:rsid w:val="009B6E44"/>
    <w:rsid w:val="009B75F4"/>
    <w:rsid w:val="009C161E"/>
    <w:rsid w:val="009C2440"/>
    <w:rsid w:val="009C2BE3"/>
    <w:rsid w:val="009C40BC"/>
    <w:rsid w:val="009C557B"/>
    <w:rsid w:val="009C645D"/>
    <w:rsid w:val="009C7742"/>
    <w:rsid w:val="009C7984"/>
    <w:rsid w:val="009D3168"/>
    <w:rsid w:val="009D34EC"/>
    <w:rsid w:val="009D4570"/>
    <w:rsid w:val="009D61BB"/>
    <w:rsid w:val="009D6952"/>
    <w:rsid w:val="009D7B7A"/>
    <w:rsid w:val="009D7EDF"/>
    <w:rsid w:val="009E08A3"/>
    <w:rsid w:val="009E1AC4"/>
    <w:rsid w:val="009E3133"/>
    <w:rsid w:val="009E3285"/>
    <w:rsid w:val="009E3684"/>
    <w:rsid w:val="009E3727"/>
    <w:rsid w:val="009E4088"/>
    <w:rsid w:val="009E4BD9"/>
    <w:rsid w:val="009E5608"/>
    <w:rsid w:val="009E6ADA"/>
    <w:rsid w:val="009E6FD3"/>
    <w:rsid w:val="009E7519"/>
    <w:rsid w:val="009E7774"/>
    <w:rsid w:val="009E79B2"/>
    <w:rsid w:val="009F29A8"/>
    <w:rsid w:val="009F3EE9"/>
    <w:rsid w:val="009F4BF2"/>
    <w:rsid w:val="009F62D0"/>
    <w:rsid w:val="009F7990"/>
    <w:rsid w:val="009F799D"/>
    <w:rsid w:val="00A01529"/>
    <w:rsid w:val="00A01C5F"/>
    <w:rsid w:val="00A06730"/>
    <w:rsid w:val="00A12447"/>
    <w:rsid w:val="00A13258"/>
    <w:rsid w:val="00A14E39"/>
    <w:rsid w:val="00A15222"/>
    <w:rsid w:val="00A16204"/>
    <w:rsid w:val="00A17056"/>
    <w:rsid w:val="00A2001B"/>
    <w:rsid w:val="00A205AF"/>
    <w:rsid w:val="00A2143B"/>
    <w:rsid w:val="00A21CC6"/>
    <w:rsid w:val="00A226E3"/>
    <w:rsid w:val="00A2275B"/>
    <w:rsid w:val="00A24543"/>
    <w:rsid w:val="00A24D5C"/>
    <w:rsid w:val="00A24F91"/>
    <w:rsid w:val="00A256A1"/>
    <w:rsid w:val="00A26F6C"/>
    <w:rsid w:val="00A272EC"/>
    <w:rsid w:val="00A27658"/>
    <w:rsid w:val="00A31293"/>
    <w:rsid w:val="00A32422"/>
    <w:rsid w:val="00A3246B"/>
    <w:rsid w:val="00A367FB"/>
    <w:rsid w:val="00A36BA1"/>
    <w:rsid w:val="00A41105"/>
    <w:rsid w:val="00A4113E"/>
    <w:rsid w:val="00A41225"/>
    <w:rsid w:val="00A415FB"/>
    <w:rsid w:val="00A41F07"/>
    <w:rsid w:val="00A424B4"/>
    <w:rsid w:val="00A4268F"/>
    <w:rsid w:val="00A4360F"/>
    <w:rsid w:val="00A44134"/>
    <w:rsid w:val="00A4630A"/>
    <w:rsid w:val="00A463E3"/>
    <w:rsid w:val="00A4766D"/>
    <w:rsid w:val="00A50D8F"/>
    <w:rsid w:val="00A52FB7"/>
    <w:rsid w:val="00A54262"/>
    <w:rsid w:val="00A5483A"/>
    <w:rsid w:val="00A57CB6"/>
    <w:rsid w:val="00A61FCA"/>
    <w:rsid w:val="00A623FF"/>
    <w:rsid w:val="00A65E1A"/>
    <w:rsid w:val="00A66BAC"/>
    <w:rsid w:val="00A70F21"/>
    <w:rsid w:val="00A71C4C"/>
    <w:rsid w:val="00A730C7"/>
    <w:rsid w:val="00A7407A"/>
    <w:rsid w:val="00A764CD"/>
    <w:rsid w:val="00A76B73"/>
    <w:rsid w:val="00A76DCF"/>
    <w:rsid w:val="00A8137B"/>
    <w:rsid w:val="00A82699"/>
    <w:rsid w:val="00A8287F"/>
    <w:rsid w:val="00A82F7D"/>
    <w:rsid w:val="00A83483"/>
    <w:rsid w:val="00A8475E"/>
    <w:rsid w:val="00A86FD4"/>
    <w:rsid w:val="00A87E2A"/>
    <w:rsid w:val="00A87F28"/>
    <w:rsid w:val="00A902F7"/>
    <w:rsid w:val="00A90C4A"/>
    <w:rsid w:val="00A930D8"/>
    <w:rsid w:val="00A94851"/>
    <w:rsid w:val="00A95708"/>
    <w:rsid w:val="00A96302"/>
    <w:rsid w:val="00A967D7"/>
    <w:rsid w:val="00A96D8E"/>
    <w:rsid w:val="00AA000B"/>
    <w:rsid w:val="00AA0487"/>
    <w:rsid w:val="00AA08ED"/>
    <w:rsid w:val="00AA0BEC"/>
    <w:rsid w:val="00AA21CF"/>
    <w:rsid w:val="00AA38F6"/>
    <w:rsid w:val="00AA40F5"/>
    <w:rsid w:val="00AA5354"/>
    <w:rsid w:val="00AA74CF"/>
    <w:rsid w:val="00AB308A"/>
    <w:rsid w:val="00AB3E60"/>
    <w:rsid w:val="00AB4060"/>
    <w:rsid w:val="00AB50D2"/>
    <w:rsid w:val="00AC1E55"/>
    <w:rsid w:val="00AC2275"/>
    <w:rsid w:val="00AC2633"/>
    <w:rsid w:val="00AC30D1"/>
    <w:rsid w:val="00AC50EB"/>
    <w:rsid w:val="00AC5170"/>
    <w:rsid w:val="00AC5CBB"/>
    <w:rsid w:val="00AC612B"/>
    <w:rsid w:val="00AC7874"/>
    <w:rsid w:val="00AD03CC"/>
    <w:rsid w:val="00AD0A60"/>
    <w:rsid w:val="00AD2FE7"/>
    <w:rsid w:val="00AD32D4"/>
    <w:rsid w:val="00AD44AB"/>
    <w:rsid w:val="00AD490C"/>
    <w:rsid w:val="00AD5333"/>
    <w:rsid w:val="00AD5EB2"/>
    <w:rsid w:val="00AD6E63"/>
    <w:rsid w:val="00AE1234"/>
    <w:rsid w:val="00AE1DF4"/>
    <w:rsid w:val="00AE2901"/>
    <w:rsid w:val="00AE2C77"/>
    <w:rsid w:val="00AE398B"/>
    <w:rsid w:val="00AE49CD"/>
    <w:rsid w:val="00AE4C57"/>
    <w:rsid w:val="00AE5AB7"/>
    <w:rsid w:val="00AE5CEE"/>
    <w:rsid w:val="00AE6788"/>
    <w:rsid w:val="00AF1AD1"/>
    <w:rsid w:val="00AF2E25"/>
    <w:rsid w:val="00AF2E79"/>
    <w:rsid w:val="00AF3E9E"/>
    <w:rsid w:val="00AF4249"/>
    <w:rsid w:val="00AF72BF"/>
    <w:rsid w:val="00AF7544"/>
    <w:rsid w:val="00AF7BB7"/>
    <w:rsid w:val="00AF7C53"/>
    <w:rsid w:val="00AF7E44"/>
    <w:rsid w:val="00B009DF"/>
    <w:rsid w:val="00B03D66"/>
    <w:rsid w:val="00B050CC"/>
    <w:rsid w:val="00B067E3"/>
    <w:rsid w:val="00B06C33"/>
    <w:rsid w:val="00B06F4E"/>
    <w:rsid w:val="00B075A4"/>
    <w:rsid w:val="00B10393"/>
    <w:rsid w:val="00B11CE0"/>
    <w:rsid w:val="00B1284B"/>
    <w:rsid w:val="00B141C2"/>
    <w:rsid w:val="00B150D1"/>
    <w:rsid w:val="00B16090"/>
    <w:rsid w:val="00B17A1A"/>
    <w:rsid w:val="00B17BC7"/>
    <w:rsid w:val="00B17F78"/>
    <w:rsid w:val="00B20533"/>
    <w:rsid w:val="00B20649"/>
    <w:rsid w:val="00B24244"/>
    <w:rsid w:val="00B25798"/>
    <w:rsid w:val="00B27765"/>
    <w:rsid w:val="00B27E99"/>
    <w:rsid w:val="00B300F1"/>
    <w:rsid w:val="00B318B7"/>
    <w:rsid w:val="00B32194"/>
    <w:rsid w:val="00B32268"/>
    <w:rsid w:val="00B33F9B"/>
    <w:rsid w:val="00B35C79"/>
    <w:rsid w:val="00B35F62"/>
    <w:rsid w:val="00B365B3"/>
    <w:rsid w:val="00B3674B"/>
    <w:rsid w:val="00B3728C"/>
    <w:rsid w:val="00B37E45"/>
    <w:rsid w:val="00B403B2"/>
    <w:rsid w:val="00B41CD8"/>
    <w:rsid w:val="00B4254C"/>
    <w:rsid w:val="00B42716"/>
    <w:rsid w:val="00B430A9"/>
    <w:rsid w:val="00B4514D"/>
    <w:rsid w:val="00B47BE0"/>
    <w:rsid w:val="00B503AB"/>
    <w:rsid w:val="00B5158C"/>
    <w:rsid w:val="00B5163E"/>
    <w:rsid w:val="00B51CD5"/>
    <w:rsid w:val="00B5240A"/>
    <w:rsid w:val="00B52F34"/>
    <w:rsid w:val="00B538FE"/>
    <w:rsid w:val="00B54382"/>
    <w:rsid w:val="00B56D60"/>
    <w:rsid w:val="00B57745"/>
    <w:rsid w:val="00B61477"/>
    <w:rsid w:val="00B62D57"/>
    <w:rsid w:val="00B6571D"/>
    <w:rsid w:val="00B658B9"/>
    <w:rsid w:val="00B65CCF"/>
    <w:rsid w:val="00B66124"/>
    <w:rsid w:val="00B6637E"/>
    <w:rsid w:val="00B6703D"/>
    <w:rsid w:val="00B715ED"/>
    <w:rsid w:val="00B71BA2"/>
    <w:rsid w:val="00B7364D"/>
    <w:rsid w:val="00B737E4"/>
    <w:rsid w:val="00B74663"/>
    <w:rsid w:val="00B74C46"/>
    <w:rsid w:val="00B75A68"/>
    <w:rsid w:val="00B76343"/>
    <w:rsid w:val="00B76E15"/>
    <w:rsid w:val="00B76E9C"/>
    <w:rsid w:val="00B83C84"/>
    <w:rsid w:val="00B83CF3"/>
    <w:rsid w:val="00B84475"/>
    <w:rsid w:val="00B86671"/>
    <w:rsid w:val="00B90AF0"/>
    <w:rsid w:val="00B91237"/>
    <w:rsid w:val="00B9195F"/>
    <w:rsid w:val="00B91A7B"/>
    <w:rsid w:val="00B91B54"/>
    <w:rsid w:val="00B91BE6"/>
    <w:rsid w:val="00B91F20"/>
    <w:rsid w:val="00B93FBC"/>
    <w:rsid w:val="00B94784"/>
    <w:rsid w:val="00B95E68"/>
    <w:rsid w:val="00B96253"/>
    <w:rsid w:val="00BA1C79"/>
    <w:rsid w:val="00BA206B"/>
    <w:rsid w:val="00BA37DC"/>
    <w:rsid w:val="00BA4EC5"/>
    <w:rsid w:val="00BA7A71"/>
    <w:rsid w:val="00BB08D2"/>
    <w:rsid w:val="00BB30A6"/>
    <w:rsid w:val="00BB377E"/>
    <w:rsid w:val="00BB60B6"/>
    <w:rsid w:val="00BB70BD"/>
    <w:rsid w:val="00BB7B20"/>
    <w:rsid w:val="00BB7B81"/>
    <w:rsid w:val="00BB7DE3"/>
    <w:rsid w:val="00BC265C"/>
    <w:rsid w:val="00BC5384"/>
    <w:rsid w:val="00BC6E2C"/>
    <w:rsid w:val="00BC78C1"/>
    <w:rsid w:val="00BD090C"/>
    <w:rsid w:val="00BD1FA1"/>
    <w:rsid w:val="00BD341D"/>
    <w:rsid w:val="00BD4181"/>
    <w:rsid w:val="00BE11CE"/>
    <w:rsid w:val="00BE1A70"/>
    <w:rsid w:val="00BE1B3E"/>
    <w:rsid w:val="00BE4F4F"/>
    <w:rsid w:val="00BF0E9B"/>
    <w:rsid w:val="00BF1764"/>
    <w:rsid w:val="00BF1E16"/>
    <w:rsid w:val="00BF1FFA"/>
    <w:rsid w:val="00BF2407"/>
    <w:rsid w:val="00BF2914"/>
    <w:rsid w:val="00BF2F67"/>
    <w:rsid w:val="00BF4CA2"/>
    <w:rsid w:val="00BF54D6"/>
    <w:rsid w:val="00BF7AF7"/>
    <w:rsid w:val="00C00301"/>
    <w:rsid w:val="00C00B45"/>
    <w:rsid w:val="00C017AA"/>
    <w:rsid w:val="00C04305"/>
    <w:rsid w:val="00C04925"/>
    <w:rsid w:val="00C052B4"/>
    <w:rsid w:val="00C05E75"/>
    <w:rsid w:val="00C0761A"/>
    <w:rsid w:val="00C12890"/>
    <w:rsid w:val="00C13EF1"/>
    <w:rsid w:val="00C15DDF"/>
    <w:rsid w:val="00C16F53"/>
    <w:rsid w:val="00C2039F"/>
    <w:rsid w:val="00C20A8B"/>
    <w:rsid w:val="00C20CDA"/>
    <w:rsid w:val="00C20E9D"/>
    <w:rsid w:val="00C240BA"/>
    <w:rsid w:val="00C24A6B"/>
    <w:rsid w:val="00C265A6"/>
    <w:rsid w:val="00C300D4"/>
    <w:rsid w:val="00C30204"/>
    <w:rsid w:val="00C31457"/>
    <w:rsid w:val="00C3563F"/>
    <w:rsid w:val="00C371C0"/>
    <w:rsid w:val="00C41FFA"/>
    <w:rsid w:val="00C435C0"/>
    <w:rsid w:val="00C43D51"/>
    <w:rsid w:val="00C43EAA"/>
    <w:rsid w:val="00C450CF"/>
    <w:rsid w:val="00C45925"/>
    <w:rsid w:val="00C4755C"/>
    <w:rsid w:val="00C47A12"/>
    <w:rsid w:val="00C511BA"/>
    <w:rsid w:val="00C52E03"/>
    <w:rsid w:val="00C543B8"/>
    <w:rsid w:val="00C60424"/>
    <w:rsid w:val="00C608FF"/>
    <w:rsid w:val="00C60AA9"/>
    <w:rsid w:val="00C60B15"/>
    <w:rsid w:val="00C60B44"/>
    <w:rsid w:val="00C60C52"/>
    <w:rsid w:val="00C60D55"/>
    <w:rsid w:val="00C60F0B"/>
    <w:rsid w:val="00C61C64"/>
    <w:rsid w:val="00C62950"/>
    <w:rsid w:val="00C70661"/>
    <w:rsid w:val="00C707BB"/>
    <w:rsid w:val="00C74413"/>
    <w:rsid w:val="00C74FCF"/>
    <w:rsid w:val="00C75DA4"/>
    <w:rsid w:val="00C80D48"/>
    <w:rsid w:val="00C81BE1"/>
    <w:rsid w:val="00C81DAD"/>
    <w:rsid w:val="00C82135"/>
    <w:rsid w:val="00C82FB9"/>
    <w:rsid w:val="00C84F52"/>
    <w:rsid w:val="00C85682"/>
    <w:rsid w:val="00C859F2"/>
    <w:rsid w:val="00C862C7"/>
    <w:rsid w:val="00C86C93"/>
    <w:rsid w:val="00C873D9"/>
    <w:rsid w:val="00C902AB"/>
    <w:rsid w:val="00C92655"/>
    <w:rsid w:val="00C92B79"/>
    <w:rsid w:val="00C93E27"/>
    <w:rsid w:val="00C958F9"/>
    <w:rsid w:val="00C95F23"/>
    <w:rsid w:val="00C962AC"/>
    <w:rsid w:val="00C9695A"/>
    <w:rsid w:val="00C97C05"/>
    <w:rsid w:val="00CA03DB"/>
    <w:rsid w:val="00CA172D"/>
    <w:rsid w:val="00CA2A8A"/>
    <w:rsid w:val="00CA3896"/>
    <w:rsid w:val="00CA3F95"/>
    <w:rsid w:val="00CA6973"/>
    <w:rsid w:val="00CA6E12"/>
    <w:rsid w:val="00CB025C"/>
    <w:rsid w:val="00CB0CDE"/>
    <w:rsid w:val="00CB160A"/>
    <w:rsid w:val="00CB1D8E"/>
    <w:rsid w:val="00CB2D1B"/>
    <w:rsid w:val="00CB45A5"/>
    <w:rsid w:val="00CB4A1D"/>
    <w:rsid w:val="00CC158D"/>
    <w:rsid w:val="00CC3541"/>
    <w:rsid w:val="00CC39B5"/>
    <w:rsid w:val="00CC3E7F"/>
    <w:rsid w:val="00CC5384"/>
    <w:rsid w:val="00CC5C62"/>
    <w:rsid w:val="00CD03F6"/>
    <w:rsid w:val="00CD3773"/>
    <w:rsid w:val="00CD37B3"/>
    <w:rsid w:val="00CD3962"/>
    <w:rsid w:val="00CD4A3D"/>
    <w:rsid w:val="00CD4BED"/>
    <w:rsid w:val="00CD6503"/>
    <w:rsid w:val="00CE125A"/>
    <w:rsid w:val="00CE3D33"/>
    <w:rsid w:val="00CE3F7D"/>
    <w:rsid w:val="00CE6222"/>
    <w:rsid w:val="00CE7997"/>
    <w:rsid w:val="00CF013D"/>
    <w:rsid w:val="00CF0C06"/>
    <w:rsid w:val="00CF296B"/>
    <w:rsid w:val="00CF394A"/>
    <w:rsid w:val="00CF7037"/>
    <w:rsid w:val="00D021DC"/>
    <w:rsid w:val="00D021F3"/>
    <w:rsid w:val="00D03F7A"/>
    <w:rsid w:val="00D06349"/>
    <w:rsid w:val="00D063A7"/>
    <w:rsid w:val="00D06B0D"/>
    <w:rsid w:val="00D07E5D"/>
    <w:rsid w:val="00D1026E"/>
    <w:rsid w:val="00D115D0"/>
    <w:rsid w:val="00D16636"/>
    <w:rsid w:val="00D16842"/>
    <w:rsid w:val="00D16DD5"/>
    <w:rsid w:val="00D17513"/>
    <w:rsid w:val="00D178A8"/>
    <w:rsid w:val="00D17A2B"/>
    <w:rsid w:val="00D21E2C"/>
    <w:rsid w:val="00D225D8"/>
    <w:rsid w:val="00D23812"/>
    <w:rsid w:val="00D24221"/>
    <w:rsid w:val="00D25C6F"/>
    <w:rsid w:val="00D26106"/>
    <w:rsid w:val="00D31242"/>
    <w:rsid w:val="00D31519"/>
    <w:rsid w:val="00D32F39"/>
    <w:rsid w:val="00D34698"/>
    <w:rsid w:val="00D34ACC"/>
    <w:rsid w:val="00D35490"/>
    <w:rsid w:val="00D35A3D"/>
    <w:rsid w:val="00D4055A"/>
    <w:rsid w:val="00D4260E"/>
    <w:rsid w:val="00D428FF"/>
    <w:rsid w:val="00D43AD0"/>
    <w:rsid w:val="00D442F3"/>
    <w:rsid w:val="00D451B6"/>
    <w:rsid w:val="00D45D41"/>
    <w:rsid w:val="00D478CC"/>
    <w:rsid w:val="00D47A39"/>
    <w:rsid w:val="00D47C27"/>
    <w:rsid w:val="00D51279"/>
    <w:rsid w:val="00D52C68"/>
    <w:rsid w:val="00D52CAA"/>
    <w:rsid w:val="00D538F4"/>
    <w:rsid w:val="00D54CAD"/>
    <w:rsid w:val="00D5601C"/>
    <w:rsid w:val="00D56777"/>
    <w:rsid w:val="00D56891"/>
    <w:rsid w:val="00D56FAE"/>
    <w:rsid w:val="00D61192"/>
    <w:rsid w:val="00D611AE"/>
    <w:rsid w:val="00D623CC"/>
    <w:rsid w:val="00D62862"/>
    <w:rsid w:val="00D630D3"/>
    <w:rsid w:val="00D6569C"/>
    <w:rsid w:val="00D66BE4"/>
    <w:rsid w:val="00D6717A"/>
    <w:rsid w:val="00D71851"/>
    <w:rsid w:val="00D73334"/>
    <w:rsid w:val="00D76589"/>
    <w:rsid w:val="00D81174"/>
    <w:rsid w:val="00D81969"/>
    <w:rsid w:val="00D81B03"/>
    <w:rsid w:val="00D820B1"/>
    <w:rsid w:val="00D827CE"/>
    <w:rsid w:val="00D82DFD"/>
    <w:rsid w:val="00D8344F"/>
    <w:rsid w:val="00D8395B"/>
    <w:rsid w:val="00D85094"/>
    <w:rsid w:val="00D8533F"/>
    <w:rsid w:val="00D90ABD"/>
    <w:rsid w:val="00D91A18"/>
    <w:rsid w:val="00D93421"/>
    <w:rsid w:val="00D93A06"/>
    <w:rsid w:val="00D93BEA"/>
    <w:rsid w:val="00D95253"/>
    <w:rsid w:val="00D95AC7"/>
    <w:rsid w:val="00D96DE7"/>
    <w:rsid w:val="00DA1083"/>
    <w:rsid w:val="00DA1946"/>
    <w:rsid w:val="00DA3BE8"/>
    <w:rsid w:val="00DA4326"/>
    <w:rsid w:val="00DA47A6"/>
    <w:rsid w:val="00DA503D"/>
    <w:rsid w:val="00DA7815"/>
    <w:rsid w:val="00DB04AE"/>
    <w:rsid w:val="00DB1756"/>
    <w:rsid w:val="00DB1A73"/>
    <w:rsid w:val="00DB1DA4"/>
    <w:rsid w:val="00DB4177"/>
    <w:rsid w:val="00DB4FAB"/>
    <w:rsid w:val="00DB6199"/>
    <w:rsid w:val="00DB63CA"/>
    <w:rsid w:val="00DB7EC5"/>
    <w:rsid w:val="00DC0180"/>
    <w:rsid w:val="00DC0951"/>
    <w:rsid w:val="00DC1491"/>
    <w:rsid w:val="00DC2E76"/>
    <w:rsid w:val="00DC7C09"/>
    <w:rsid w:val="00DC7CA0"/>
    <w:rsid w:val="00DD0824"/>
    <w:rsid w:val="00DD0915"/>
    <w:rsid w:val="00DD1387"/>
    <w:rsid w:val="00DD2D86"/>
    <w:rsid w:val="00DD3382"/>
    <w:rsid w:val="00DD41EC"/>
    <w:rsid w:val="00DD617F"/>
    <w:rsid w:val="00DD69E6"/>
    <w:rsid w:val="00DE01CA"/>
    <w:rsid w:val="00DE16BC"/>
    <w:rsid w:val="00DE26BB"/>
    <w:rsid w:val="00DE36AB"/>
    <w:rsid w:val="00DE4B0D"/>
    <w:rsid w:val="00DE6FCC"/>
    <w:rsid w:val="00DE7566"/>
    <w:rsid w:val="00DE7881"/>
    <w:rsid w:val="00DF0DF8"/>
    <w:rsid w:val="00DF130C"/>
    <w:rsid w:val="00DF1BB5"/>
    <w:rsid w:val="00DF3D70"/>
    <w:rsid w:val="00DF3F5D"/>
    <w:rsid w:val="00DF773A"/>
    <w:rsid w:val="00E0272A"/>
    <w:rsid w:val="00E033EB"/>
    <w:rsid w:val="00E03464"/>
    <w:rsid w:val="00E03B5F"/>
    <w:rsid w:val="00E05CF6"/>
    <w:rsid w:val="00E06BA6"/>
    <w:rsid w:val="00E0706C"/>
    <w:rsid w:val="00E07B33"/>
    <w:rsid w:val="00E118D8"/>
    <w:rsid w:val="00E159A1"/>
    <w:rsid w:val="00E15B52"/>
    <w:rsid w:val="00E17499"/>
    <w:rsid w:val="00E20EDD"/>
    <w:rsid w:val="00E21EA0"/>
    <w:rsid w:val="00E2219F"/>
    <w:rsid w:val="00E22721"/>
    <w:rsid w:val="00E22BC4"/>
    <w:rsid w:val="00E26815"/>
    <w:rsid w:val="00E27EA4"/>
    <w:rsid w:val="00E27FB7"/>
    <w:rsid w:val="00E325F0"/>
    <w:rsid w:val="00E33743"/>
    <w:rsid w:val="00E33BB5"/>
    <w:rsid w:val="00E40574"/>
    <w:rsid w:val="00E4400E"/>
    <w:rsid w:val="00E50C2D"/>
    <w:rsid w:val="00E512B7"/>
    <w:rsid w:val="00E51343"/>
    <w:rsid w:val="00E52293"/>
    <w:rsid w:val="00E554D9"/>
    <w:rsid w:val="00E5636F"/>
    <w:rsid w:val="00E60AEA"/>
    <w:rsid w:val="00E615C7"/>
    <w:rsid w:val="00E62EAF"/>
    <w:rsid w:val="00E62EE4"/>
    <w:rsid w:val="00E637A3"/>
    <w:rsid w:val="00E70588"/>
    <w:rsid w:val="00E710B7"/>
    <w:rsid w:val="00E719B5"/>
    <w:rsid w:val="00E74287"/>
    <w:rsid w:val="00E74F0B"/>
    <w:rsid w:val="00E7553C"/>
    <w:rsid w:val="00E75BA8"/>
    <w:rsid w:val="00E760BB"/>
    <w:rsid w:val="00E77489"/>
    <w:rsid w:val="00E77560"/>
    <w:rsid w:val="00E7788F"/>
    <w:rsid w:val="00E8098A"/>
    <w:rsid w:val="00E80E5C"/>
    <w:rsid w:val="00E810EA"/>
    <w:rsid w:val="00E832D6"/>
    <w:rsid w:val="00E8362F"/>
    <w:rsid w:val="00E837DC"/>
    <w:rsid w:val="00E856EC"/>
    <w:rsid w:val="00E86398"/>
    <w:rsid w:val="00E8677C"/>
    <w:rsid w:val="00E87FB3"/>
    <w:rsid w:val="00E91040"/>
    <w:rsid w:val="00E94564"/>
    <w:rsid w:val="00E95E22"/>
    <w:rsid w:val="00E96F6C"/>
    <w:rsid w:val="00EA217F"/>
    <w:rsid w:val="00EA3640"/>
    <w:rsid w:val="00EA3AAE"/>
    <w:rsid w:val="00EA5736"/>
    <w:rsid w:val="00EA57BC"/>
    <w:rsid w:val="00EA6D4D"/>
    <w:rsid w:val="00EA7757"/>
    <w:rsid w:val="00EB05FA"/>
    <w:rsid w:val="00EB225D"/>
    <w:rsid w:val="00EB2537"/>
    <w:rsid w:val="00EB3B1C"/>
    <w:rsid w:val="00EB6D2F"/>
    <w:rsid w:val="00EB7B18"/>
    <w:rsid w:val="00EC09B1"/>
    <w:rsid w:val="00EC14D4"/>
    <w:rsid w:val="00EC368B"/>
    <w:rsid w:val="00EC6A2C"/>
    <w:rsid w:val="00ED00C4"/>
    <w:rsid w:val="00ED0B8E"/>
    <w:rsid w:val="00ED0D01"/>
    <w:rsid w:val="00ED0FB4"/>
    <w:rsid w:val="00ED22C8"/>
    <w:rsid w:val="00ED24F0"/>
    <w:rsid w:val="00ED2958"/>
    <w:rsid w:val="00ED3BCD"/>
    <w:rsid w:val="00ED5C0B"/>
    <w:rsid w:val="00ED5C10"/>
    <w:rsid w:val="00ED6411"/>
    <w:rsid w:val="00ED72BC"/>
    <w:rsid w:val="00EE1792"/>
    <w:rsid w:val="00EE24A6"/>
    <w:rsid w:val="00EE5A1C"/>
    <w:rsid w:val="00EE5FB3"/>
    <w:rsid w:val="00EF0871"/>
    <w:rsid w:val="00EF1922"/>
    <w:rsid w:val="00EF199B"/>
    <w:rsid w:val="00EF22EF"/>
    <w:rsid w:val="00EF3DD3"/>
    <w:rsid w:val="00EF40E0"/>
    <w:rsid w:val="00EF4DE6"/>
    <w:rsid w:val="00EF684D"/>
    <w:rsid w:val="00EF6A57"/>
    <w:rsid w:val="00EF7900"/>
    <w:rsid w:val="00EF7990"/>
    <w:rsid w:val="00F0495E"/>
    <w:rsid w:val="00F0619F"/>
    <w:rsid w:val="00F06E66"/>
    <w:rsid w:val="00F06FB3"/>
    <w:rsid w:val="00F13D55"/>
    <w:rsid w:val="00F144EB"/>
    <w:rsid w:val="00F146A6"/>
    <w:rsid w:val="00F149EE"/>
    <w:rsid w:val="00F1666A"/>
    <w:rsid w:val="00F17A73"/>
    <w:rsid w:val="00F17F2E"/>
    <w:rsid w:val="00F21D61"/>
    <w:rsid w:val="00F22AFA"/>
    <w:rsid w:val="00F2488F"/>
    <w:rsid w:val="00F25D28"/>
    <w:rsid w:val="00F27EE9"/>
    <w:rsid w:val="00F3040A"/>
    <w:rsid w:val="00F31C7E"/>
    <w:rsid w:val="00F32E3D"/>
    <w:rsid w:val="00F33A95"/>
    <w:rsid w:val="00F344E7"/>
    <w:rsid w:val="00F35BF5"/>
    <w:rsid w:val="00F3614A"/>
    <w:rsid w:val="00F361A8"/>
    <w:rsid w:val="00F372C8"/>
    <w:rsid w:val="00F41781"/>
    <w:rsid w:val="00F42A07"/>
    <w:rsid w:val="00F44D5B"/>
    <w:rsid w:val="00F45915"/>
    <w:rsid w:val="00F461F4"/>
    <w:rsid w:val="00F471B1"/>
    <w:rsid w:val="00F5108A"/>
    <w:rsid w:val="00F5288A"/>
    <w:rsid w:val="00F52F09"/>
    <w:rsid w:val="00F52F2F"/>
    <w:rsid w:val="00F535FF"/>
    <w:rsid w:val="00F53FD1"/>
    <w:rsid w:val="00F5587C"/>
    <w:rsid w:val="00F57730"/>
    <w:rsid w:val="00F577E9"/>
    <w:rsid w:val="00F608EB"/>
    <w:rsid w:val="00F62907"/>
    <w:rsid w:val="00F637FE"/>
    <w:rsid w:val="00F64899"/>
    <w:rsid w:val="00F648BD"/>
    <w:rsid w:val="00F6600D"/>
    <w:rsid w:val="00F663CF"/>
    <w:rsid w:val="00F67EBA"/>
    <w:rsid w:val="00F703C4"/>
    <w:rsid w:val="00F71C0A"/>
    <w:rsid w:val="00F732B9"/>
    <w:rsid w:val="00F73987"/>
    <w:rsid w:val="00F74307"/>
    <w:rsid w:val="00F74D0F"/>
    <w:rsid w:val="00F775A3"/>
    <w:rsid w:val="00F804A0"/>
    <w:rsid w:val="00F81A2C"/>
    <w:rsid w:val="00F82453"/>
    <w:rsid w:val="00F82CCF"/>
    <w:rsid w:val="00F86268"/>
    <w:rsid w:val="00F86DBE"/>
    <w:rsid w:val="00F874DA"/>
    <w:rsid w:val="00F87973"/>
    <w:rsid w:val="00F9116C"/>
    <w:rsid w:val="00F91A5D"/>
    <w:rsid w:val="00F92912"/>
    <w:rsid w:val="00F932F6"/>
    <w:rsid w:val="00F93EA0"/>
    <w:rsid w:val="00F942EC"/>
    <w:rsid w:val="00F94B8C"/>
    <w:rsid w:val="00F96850"/>
    <w:rsid w:val="00F97E06"/>
    <w:rsid w:val="00FA0B85"/>
    <w:rsid w:val="00FA39D5"/>
    <w:rsid w:val="00FA3F08"/>
    <w:rsid w:val="00FA42F2"/>
    <w:rsid w:val="00FA5A27"/>
    <w:rsid w:val="00FA5AE8"/>
    <w:rsid w:val="00FB0382"/>
    <w:rsid w:val="00FB1AC5"/>
    <w:rsid w:val="00FB1D07"/>
    <w:rsid w:val="00FB2ECB"/>
    <w:rsid w:val="00FB3227"/>
    <w:rsid w:val="00FB3B15"/>
    <w:rsid w:val="00FB4FE9"/>
    <w:rsid w:val="00FB5A0D"/>
    <w:rsid w:val="00FB5DAD"/>
    <w:rsid w:val="00FB74AF"/>
    <w:rsid w:val="00FB778C"/>
    <w:rsid w:val="00FC0F5E"/>
    <w:rsid w:val="00FC1668"/>
    <w:rsid w:val="00FC6779"/>
    <w:rsid w:val="00FD264B"/>
    <w:rsid w:val="00FD37A3"/>
    <w:rsid w:val="00FD741D"/>
    <w:rsid w:val="00FD745B"/>
    <w:rsid w:val="00FE21A8"/>
    <w:rsid w:val="00FE48F0"/>
    <w:rsid w:val="00FE6536"/>
    <w:rsid w:val="00FE6778"/>
    <w:rsid w:val="00FE6D87"/>
    <w:rsid w:val="00FE724F"/>
    <w:rsid w:val="00FE777A"/>
    <w:rsid w:val="00FF0F85"/>
    <w:rsid w:val="00FF3AE9"/>
    <w:rsid w:val="00FF3C2C"/>
    <w:rsid w:val="00FF4444"/>
    <w:rsid w:val="00FF44D3"/>
    <w:rsid w:val="00FF6DFF"/>
    <w:rsid w:val="0C3EEE21"/>
    <w:rsid w:val="2A6AE1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14:docId w14:val="1248DAF9"/>
  <w15:chartTrackingRefBased/>
  <w15:docId w15:val="{BF8441A5-01BA-4163-8B04-ABB35B104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1CE"/>
    <w:pPr>
      <w:spacing w:after="0" w:line="240" w:lineRule="auto"/>
    </w:pPr>
    <w:rPr>
      <w:rFonts w:ascii="Times" w:eastAsia="Batang" w:hAnsi="Times" w:cs="Times New Roman"/>
      <w:sz w:val="20"/>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061CE"/>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061CE"/>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061C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5061CE"/>
    <w:pPr>
      <w:numPr>
        <w:ilvl w:val="3"/>
        <w:numId w:val="0"/>
      </w:numPr>
      <w:outlineLvl w:val="3"/>
    </w:pPr>
    <w:rPr>
      <w:sz w:val="24"/>
    </w:rPr>
  </w:style>
  <w:style w:type="paragraph" w:styleId="Heading5">
    <w:name w:val="heading 5"/>
    <w:basedOn w:val="Heading4"/>
    <w:next w:val="Normal"/>
    <w:link w:val="Heading5Char"/>
    <w:uiPriority w:val="9"/>
    <w:qFormat/>
    <w:rsid w:val="005061CE"/>
    <w:pPr>
      <w:numPr>
        <w:ilvl w:val="4"/>
      </w:numPr>
      <w:outlineLvl w:val="4"/>
    </w:pPr>
    <w:rPr>
      <w:sz w:val="22"/>
    </w:rPr>
  </w:style>
  <w:style w:type="paragraph" w:styleId="Heading6">
    <w:name w:val="heading 6"/>
    <w:basedOn w:val="Normal"/>
    <w:next w:val="Normal"/>
    <w:link w:val="Heading6Char"/>
    <w:uiPriority w:val="9"/>
    <w:semiHidden/>
    <w:unhideWhenUsed/>
    <w:qFormat/>
    <w:rsid w:val="00D96DE7"/>
    <w:pPr>
      <w:tabs>
        <w:tab w:val="num" w:pos="1152"/>
      </w:tabs>
      <w:spacing w:before="240" w:after="60"/>
      <w:ind w:left="1152" w:hanging="1152"/>
      <w:outlineLvl w:val="5"/>
    </w:pPr>
    <w:rPr>
      <w:rFonts w:ascii="Times New Roman" w:hAnsi="Times New Roman"/>
      <w:b/>
      <w:bCs/>
      <w:i/>
      <w:szCs w:val="22"/>
      <w:lang w:eastAsia="x-none"/>
    </w:rPr>
  </w:style>
  <w:style w:type="paragraph" w:styleId="Heading7">
    <w:name w:val="heading 7"/>
    <w:basedOn w:val="Normal"/>
    <w:next w:val="Normal"/>
    <w:link w:val="Heading7Char"/>
    <w:uiPriority w:val="9"/>
    <w:semiHidden/>
    <w:unhideWhenUsed/>
    <w:qFormat/>
    <w:rsid w:val="00D96DE7"/>
    <w:pPr>
      <w:tabs>
        <w:tab w:val="num" w:pos="1296"/>
      </w:tabs>
      <w:spacing w:before="240" w:after="60"/>
      <w:ind w:left="1296" w:hanging="1296"/>
      <w:outlineLvl w:val="6"/>
    </w:pPr>
    <w:rPr>
      <w:rFonts w:ascii="Times New Roman" w:hAnsi="Times New Roman"/>
      <w:sz w:val="24"/>
      <w:lang w:eastAsia="x-none"/>
    </w:rPr>
  </w:style>
  <w:style w:type="paragraph" w:styleId="Heading8">
    <w:name w:val="heading 8"/>
    <w:basedOn w:val="Normal"/>
    <w:next w:val="Normal"/>
    <w:link w:val="Heading8Char"/>
    <w:uiPriority w:val="9"/>
    <w:semiHidden/>
    <w:unhideWhenUsed/>
    <w:qFormat/>
    <w:rsid w:val="00D96DE7"/>
    <w:pPr>
      <w:tabs>
        <w:tab w:val="num" w:pos="1440"/>
      </w:tabs>
      <w:spacing w:before="240" w:after="60"/>
      <w:ind w:left="1440" w:hanging="1440"/>
      <w:outlineLvl w:val="7"/>
    </w:pPr>
    <w:rPr>
      <w:rFonts w:ascii="Times New Roman" w:hAnsi="Times New Roman"/>
      <w:i/>
      <w:iCs/>
      <w:sz w:val="24"/>
      <w:lang w:eastAsia="x-none"/>
    </w:rPr>
  </w:style>
  <w:style w:type="paragraph" w:styleId="Heading9">
    <w:name w:val="heading 9"/>
    <w:basedOn w:val="Normal"/>
    <w:next w:val="Normal"/>
    <w:link w:val="Heading9Char"/>
    <w:uiPriority w:val="9"/>
    <w:semiHidden/>
    <w:unhideWhenUsed/>
    <w:qFormat/>
    <w:rsid w:val="00D96DE7"/>
    <w:pPr>
      <w:tabs>
        <w:tab w:val="num" w:pos="1584"/>
      </w:tabs>
      <w:spacing w:before="240" w:after="60"/>
      <w:ind w:left="1584" w:hanging="1584"/>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5061CE"/>
    <w:rPr>
      <w:rFonts w:ascii="Arial" w:eastAsia="SimSun" w:hAnsi="Arial" w:cs="Times New Roman"/>
      <w:sz w:val="36"/>
      <w:szCs w:val="20"/>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5061CE"/>
    <w:rPr>
      <w:rFonts w:ascii="Arial" w:eastAsia="SimSun" w:hAnsi="Arial" w:cs="Times New Roman"/>
      <w:sz w:val="32"/>
      <w:szCs w:val="20"/>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5061CE"/>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061CE"/>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061CE"/>
    <w:rPr>
      <w:rFonts w:ascii="Arial" w:eastAsia="SimSun" w:hAnsi="Arial" w:cs="Times New Roman"/>
      <w:szCs w:val="20"/>
      <w:lang w:val="en-GB" w:eastAsia="en-US"/>
    </w:rPr>
  </w:style>
  <w:style w:type="paragraph" w:customStyle="1" w:styleId="table">
    <w:name w:val="table"/>
    <w:basedOn w:val="Normal"/>
    <w:next w:val="Normal"/>
    <w:rsid w:val="005061CE"/>
    <w:pPr>
      <w:overflowPunct w:val="0"/>
      <w:autoSpaceDE w:val="0"/>
      <w:autoSpaceDN w:val="0"/>
      <w:adjustRightInd w:val="0"/>
      <w:jc w:val="center"/>
      <w:textAlignment w:val="baseline"/>
    </w:pPr>
    <w:rPr>
      <w:rFonts w:ascii="Times New Roman" w:eastAsia="SimSun" w:hAnsi="Times New Roman"/>
      <w:szCs w:val="20"/>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061CE"/>
    <w:pPr>
      <w:overflowPunct w:val="0"/>
      <w:autoSpaceDE w:val="0"/>
      <w:autoSpaceDN w:val="0"/>
      <w:adjustRightInd w:val="0"/>
      <w:spacing w:before="120" w:after="120"/>
      <w:textAlignment w:val="baseline"/>
    </w:pPr>
    <w:rPr>
      <w:rFonts w:ascii="Times New Roman" w:eastAsia="SimSun" w:hAnsi="Times New Roman"/>
      <w:b/>
      <w:bCs/>
      <w:szCs w:val="20"/>
    </w:rPr>
  </w:style>
  <w:style w:type="character" w:customStyle="1" w:styleId="CharChar2">
    <w:name w:val="Char Char2"/>
    <w:rsid w:val="005061CE"/>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061CE"/>
    <w:pPr>
      <w:ind w:left="720"/>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061CE"/>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061CE"/>
    <w:rPr>
      <w:rFonts w:ascii="Calibri" w:eastAsia="Calibri" w:hAnsi="Calibri" w:cs="Times New Roman"/>
      <w:lang w:eastAsia="en-US"/>
    </w:rPr>
  </w:style>
  <w:style w:type="paragraph" w:customStyle="1" w:styleId="3GPPText">
    <w:name w:val="3GPP Text"/>
    <w:basedOn w:val="Normal"/>
    <w:link w:val="3GPPTextChar"/>
    <w:qFormat/>
    <w:rsid w:val="005061C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3GPPH1">
    <w:name w:val="3GPP H1"/>
    <w:basedOn w:val="Heading1"/>
    <w:next w:val="3GPPText"/>
    <w:link w:val="3GPPH1Char"/>
    <w:qFormat/>
    <w:rsid w:val="005061CE"/>
    <w:pPr>
      <w:tabs>
        <w:tab w:val="clear" w:pos="432"/>
        <w:tab w:val="left" w:pos="425"/>
      </w:tabs>
      <w:ind w:left="425" w:hanging="425"/>
    </w:pPr>
  </w:style>
  <w:style w:type="character" w:customStyle="1" w:styleId="3GPPTextChar">
    <w:name w:val="3GPP Text Char"/>
    <w:link w:val="3GPPText"/>
    <w:qFormat/>
    <w:rsid w:val="005061CE"/>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061CE"/>
    <w:pPr>
      <w:tabs>
        <w:tab w:val="left" w:pos="567"/>
      </w:tabs>
      <w:spacing w:before="120"/>
    </w:pPr>
  </w:style>
  <w:style w:type="character" w:customStyle="1" w:styleId="3GPPH1Char">
    <w:name w:val="3GPP H1 Char"/>
    <w:link w:val="3GPPH1"/>
    <w:rsid w:val="005061CE"/>
    <w:rPr>
      <w:rFonts w:ascii="Arial" w:eastAsia="SimSun" w:hAnsi="Arial" w:cs="Times New Roman"/>
      <w:sz w:val="36"/>
      <w:szCs w:val="20"/>
      <w:lang w:val="en-GB" w:eastAsia="en-US"/>
    </w:rPr>
  </w:style>
  <w:style w:type="character" w:customStyle="1" w:styleId="3GPPH2Char">
    <w:name w:val="3GPP H2 Char"/>
    <w:link w:val="3GPPH2"/>
    <w:rsid w:val="005061CE"/>
    <w:rPr>
      <w:rFonts w:ascii="Arial" w:eastAsia="SimSun" w:hAnsi="Arial" w:cs="Times New Roman"/>
      <w:sz w:val="32"/>
      <w:szCs w:val="20"/>
      <w:lang w:val="en-GB" w:eastAsia="en-US"/>
    </w:rPr>
  </w:style>
  <w:style w:type="paragraph" w:styleId="BalloonText">
    <w:name w:val="Balloon Text"/>
    <w:basedOn w:val="Normal"/>
    <w:link w:val="BalloonTextChar"/>
    <w:semiHidden/>
    <w:unhideWhenUsed/>
    <w:rsid w:val="005061CE"/>
    <w:pPr>
      <w:overflowPunct w:val="0"/>
      <w:autoSpaceDE w:val="0"/>
      <w:autoSpaceDN w:val="0"/>
      <w:adjustRightInd w:val="0"/>
      <w:textAlignment w:val="baseline"/>
    </w:pPr>
    <w:rPr>
      <w:rFonts w:ascii="Times New Roman" w:eastAsia="SimSun" w:hAnsi="Times New Roman"/>
      <w:sz w:val="18"/>
      <w:szCs w:val="18"/>
    </w:rPr>
  </w:style>
  <w:style w:type="character" w:customStyle="1" w:styleId="BalloonTextChar">
    <w:name w:val="Balloon Text Char"/>
    <w:basedOn w:val="DefaultParagraphFont"/>
    <w:link w:val="BalloonText"/>
    <w:semiHidden/>
    <w:rsid w:val="005061CE"/>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5061CE"/>
    <w:rPr>
      <w:sz w:val="21"/>
      <w:szCs w:val="21"/>
    </w:rPr>
  </w:style>
  <w:style w:type="paragraph" w:styleId="CommentText">
    <w:name w:val="annotation text"/>
    <w:basedOn w:val="Normal"/>
    <w:link w:val="CommentTextChar"/>
    <w:uiPriority w:val="99"/>
    <w:unhideWhenUsed/>
    <w:rsid w:val="005061CE"/>
    <w:pPr>
      <w:overflowPunct w:val="0"/>
      <w:autoSpaceDE w:val="0"/>
      <w:autoSpaceDN w:val="0"/>
      <w:adjustRightInd w:val="0"/>
      <w:spacing w:after="120"/>
      <w:textAlignment w:val="baseline"/>
    </w:pPr>
    <w:rPr>
      <w:rFonts w:ascii="Times New Roman" w:eastAsia="SimSun" w:hAnsi="Times New Roman"/>
      <w:szCs w:val="20"/>
    </w:rPr>
  </w:style>
  <w:style w:type="character" w:customStyle="1" w:styleId="CommentTextChar">
    <w:name w:val="Comment Text Char"/>
    <w:basedOn w:val="DefaultParagraphFont"/>
    <w:link w:val="CommentText"/>
    <w:uiPriority w:val="99"/>
    <w:qFormat/>
    <w:rsid w:val="005061CE"/>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5061CE"/>
    <w:rPr>
      <w:b/>
      <w:bCs/>
    </w:rPr>
  </w:style>
  <w:style w:type="character" w:customStyle="1" w:styleId="CommentSubjectChar">
    <w:name w:val="Comment Subject Char"/>
    <w:basedOn w:val="CommentTextChar"/>
    <w:link w:val="CommentSubject"/>
    <w:uiPriority w:val="99"/>
    <w:semiHidden/>
    <w:rsid w:val="005061CE"/>
    <w:rPr>
      <w:rFonts w:ascii="Times New Roman" w:eastAsia="SimSun" w:hAnsi="Times New Roman" w:cs="Times New Roman"/>
      <w:b/>
      <w:bCs/>
      <w:sz w:val="20"/>
      <w:szCs w:val="20"/>
      <w:lang w:val="en-GB" w:eastAsia="en-US"/>
    </w:rPr>
  </w:style>
  <w:style w:type="paragraph" w:styleId="TOC3">
    <w:name w:val="toc 3"/>
    <w:basedOn w:val="TOC2"/>
    <w:semiHidden/>
    <w:rsid w:val="005061CE"/>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5061CE"/>
    <w:pPr>
      <w:overflowPunct w:val="0"/>
      <w:autoSpaceDE w:val="0"/>
      <w:autoSpaceDN w:val="0"/>
      <w:adjustRightInd w:val="0"/>
      <w:spacing w:after="120"/>
      <w:ind w:leftChars="200" w:left="420"/>
      <w:textAlignment w:val="baseline"/>
    </w:pPr>
    <w:rPr>
      <w:rFonts w:ascii="Times New Roman" w:eastAsia="SimSun" w:hAnsi="Times New Roman"/>
      <w:szCs w:val="20"/>
    </w:rPr>
  </w:style>
  <w:style w:type="paragraph" w:customStyle="1" w:styleId="TAH">
    <w:name w:val="TAH"/>
    <w:basedOn w:val="TAC"/>
    <w:link w:val="TAHCar"/>
    <w:qFormat/>
    <w:rsid w:val="005061CE"/>
    <w:rPr>
      <w:b/>
    </w:rPr>
  </w:style>
  <w:style w:type="paragraph" w:customStyle="1" w:styleId="TAC">
    <w:name w:val="TAC"/>
    <w:basedOn w:val="Normal"/>
    <w:link w:val="TACChar"/>
    <w:qFormat/>
    <w:rsid w:val="005061CE"/>
    <w:pPr>
      <w:keepNext/>
      <w:keepLines/>
      <w:jc w:val="center"/>
    </w:pPr>
    <w:rPr>
      <w:rFonts w:ascii="Arial" w:eastAsia="Malgun Gothic" w:hAnsi="Arial"/>
      <w:sz w:val="18"/>
      <w:szCs w:val="20"/>
    </w:rPr>
  </w:style>
  <w:style w:type="paragraph" w:customStyle="1" w:styleId="TH">
    <w:name w:val="TH"/>
    <w:basedOn w:val="Normal"/>
    <w:link w:val="THChar"/>
    <w:qFormat/>
    <w:rsid w:val="005061CE"/>
    <w:pPr>
      <w:keepNext/>
      <w:keepLines/>
      <w:spacing w:before="60" w:after="180"/>
      <w:jc w:val="center"/>
    </w:pPr>
    <w:rPr>
      <w:rFonts w:ascii="Arial" w:eastAsia="Malgun Gothic" w:hAnsi="Arial"/>
      <w:b/>
      <w:szCs w:val="20"/>
    </w:rPr>
  </w:style>
  <w:style w:type="character" w:customStyle="1" w:styleId="THChar">
    <w:name w:val="TH Char"/>
    <w:link w:val="TH"/>
    <w:qFormat/>
    <w:rsid w:val="005061CE"/>
    <w:rPr>
      <w:rFonts w:ascii="Arial" w:eastAsia="Malgun Gothic" w:hAnsi="Arial" w:cs="Times New Roman"/>
      <w:b/>
      <w:sz w:val="20"/>
      <w:szCs w:val="20"/>
      <w:lang w:val="en-GB" w:eastAsia="en-US"/>
    </w:rPr>
  </w:style>
  <w:style w:type="character" w:customStyle="1" w:styleId="TACChar">
    <w:name w:val="TAC Char"/>
    <w:link w:val="TAC"/>
    <w:qFormat/>
    <w:rsid w:val="005061CE"/>
    <w:rPr>
      <w:rFonts w:ascii="Arial" w:eastAsia="Malgun Gothic" w:hAnsi="Arial" w:cs="Times New Roman"/>
      <w:sz w:val="18"/>
      <w:szCs w:val="20"/>
      <w:lang w:val="en-GB" w:eastAsia="en-US"/>
    </w:rPr>
  </w:style>
  <w:style w:type="character" w:customStyle="1" w:styleId="TAHCar">
    <w:name w:val="TAH Car"/>
    <w:link w:val="TAH"/>
    <w:rsid w:val="005061CE"/>
    <w:rPr>
      <w:rFonts w:ascii="Arial" w:eastAsia="Malgun Gothic" w:hAnsi="Arial" w:cs="Times New Roman"/>
      <w:b/>
      <w:sz w:val="18"/>
      <w:szCs w:val="20"/>
      <w:lang w:val="en-GB" w:eastAsia="en-US"/>
    </w:rPr>
  </w:style>
  <w:style w:type="paragraph" w:customStyle="1" w:styleId="B1">
    <w:name w:val="B1"/>
    <w:basedOn w:val="List"/>
    <w:link w:val="B1Char1"/>
    <w:qFormat/>
    <w:rsid w:val="005061CE"/>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5061CE"/>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5061CE"/>
    <w:pPr>
      <w:overflowPunct w:val="0"/>
      <w:autoSpaceDE w:val="0"/>
      <w:autoSpaceDN w:val="0"/>
      <w:adjustRightInd w:val="0"/>
      <w:spacing w:after="120"/>
      <w:ind w:left="283" w:hanging="283"/>
      <w:contextualSpacing/>
      <w:textAlignment w:val="baseline"/>
    </w:pPr>
    <w:rPr>
      <w:rFonts w:ascii="Times New Roman" w:eastAsia="SimSun" w:hAnsi="Times New Roman"/>
      <w:szCs w:val="20"/>
    </w:rPr>
  </w:style>
  <w:style w:type="paragraph" w:customStyle="1" w:styleId="EQ">
    <w:name w:val="EQ"/>
    <w:basedOn w:val="Normal"/>
    <w:next w:val="Normal"/>
    <w:qFormat/>
    <w:rsid w:val="005061CE"/>
    <w:pPr>
      <w:keepLines/>
      <w:tabs>
        <w:tab w:val="center" w:pos="4536"/>
        <w:tab w:val="right" w:pos="9639"/>
      </w:tabs>
      <w:spacing w:after="180"/>
    </w:pPr>
    <w:rPr>
      <w:rFonts w:ascii="Times New Roman" w:eastAsia="Malgun Gothic" w:hAnsi="Times New Roman"/>
      <w:noProof/>
      <w:szCs w:val="20"/>
    </w:rPr>
  </w:style>
  <w:style w:type="paragraph" w:customStyle="1" w:styleId="TF">
    <w:name w:val="TF"/>
    <w:basedOn w:val="TH"/>
    <w:rsid w:val="005061CE"/>
    <w:pPr>
      <w:keepNext w:val="0"/>
      <w:spacing w:before="0" w:after="240"/>
    </w:pPr>
  </w:style>
  <w:style w:type="paragraph" w:customStyle="1" w:styleId="TAL">
    <w:name w:val="TAL"/>
    <w:basedOn w:val="Normal"/>
    <w:link w:val="TALChar"/>
    <w:rsid w:val="005061CE"/>
    <w:pPr>
      <w:keepNext/>
      <w:keepLines/>
    </w:pPr>
    <w:rPr>
      <w:rFonts w:ascii="Arial" w:eastAsia="Times New Roman" w:hAnsi="Arial"/>
      <w:sz w:val="18"/>
      <w:szCs w:val="20"/>
    </w:rPr>
  </w:style>
  <w:style w:type="paragraph" w:customStyle="1" w:styleId="TAN">
    <w:name w:val="TAN"/>
    <w:basedOn w:val="TAL"/>
    <w:link w:val="TANChar"/>
    <w:rsid w:val="005061CE"/>
    <w:pPr>
      <w:ind w:left="851" w:hanging="851"/>
    </w:pPr>
  </w:style>
  <w:style w:type="character" w:customStyle="1" w:styleId="TALChar">
    <w:name w:val="TAL Char"/>
    <w:link w:val="TAL"/>
    <w:rsid w:val="005061CE"/>
    <w:rPr>
      <w:rFonts w:ascii="Arial" w:eastAsia="Times New Roman" w:hAnsi="Arial" w:cs="Times New Roman"/>
      <w:sz w:val="18"/>
      <w:szCs w:val="20"/>
      <w:lang w:val="en-GB" w:eastAsia="en-US"/>
    </w:rPr>
  </w:style>
  <w:style w:type="character" w:customStyle="1" w:styleId="TANChar">
    <w:name w:val="TAN Char"/>
    <w:link w:val="TAN"/>
    <w:locked/>
    <w:rsid w:val="005061CE"/>
    <w:rPr>
      <w:rFonts w:ascii="Arial" w:eastAsia="Times New Roman" w:hAnsi="Arial" w:cs="Times New Roman"/>
      <w:sz w:val="18"/>
      <w:szCs w:val="20"/>
      <w:lang w:val="en-GB" w:eastAsia="en-US"/>
    </w:rPr>
  </w:style>
  <w:style w:type="paragraph" w:customStyle="1" w:styleId="NO">
    <w:name w:val="NO"/>
    <w:basedOn w:val="Normal"/>
    <w:rsid w:val="005061CE"/>
    <w:pPr>
      <w:keepLines/>
      <w:overflowPunct w:val="0"/>
      <w:autoSpaceDE w:val="0"/>
      <w:autoSpaceDN w:val="0"/>
      <w:adjustRightInd w:val="0"/>
      <w:spacing w:after="180"/>
      <w:ind w:left="1135" w:hanging="851"/>
      <w:textAlignment w:val="baseline"/>
    </w:pPr>
    <w:rPr>
      <w:rFonts w:ascii="Times New Roman" w:eastAsia="Times New Roman" w:hAnsi="Times New Roman"/>
      <w:szCs w:val="20"/>
      <w:lang w:eastAsia="en-GB"/>
    </w:rPr>
  </w:style>
  <w:style w:type="table" w:styleId="TableGrid">
    <w:name w:val="Table Grid"/>
    <w:basedOn w:val="TableNormal"/>
    <w:uiPriority w:val="59"/>
    <w:qFormat/>
    <w:rsid w:val="005061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link w:val="B2Char"/>
    <w:qFormat/>
    <w:rsid w:val="005061C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5061CE"/>
  </w:style>
  <w:style w:type="character" w:customStyle="1" w:styleId="spellingerror">
    <w:name w:val="spellingerror"/>
    <w:rsid w:val="005061CE"/>
  </w:style>
  <w:style w:type="paragraph" w:styleId="List2">
    <w:name w:val="List 2"/>
    <w:basedOn w:val="Normal"/>
    <w:uiPriority w:val="99"/>
    <w:semiHidden/>
    <w:unhideWhenUsed/>
    <w:rsid w:val="005061CE"/>
    <w:pPr>
      <w:overflowPunct w:val="0"/>
      <w:autoSpaceDE w:val="0"/>
      <w:autoSpaceDN w:val="0"/>
      <w:adjustRightInd w:val="0"/>
      <w:spacing w:after="120"/>
      <w:ind w:left="566" w:hanging="283"/>
      <w:contextualSpacing/>
      <w:textAlignment w:val="baseline"/>
    </w:pPr>
    <w:rPr>
      <w:rFonts w:ascii="Times New Roman" w:eastAsia="SimSun" w:hAnsi="Times New Roman"/>
      <w:szCs w:val="20"/>
    </w:rPr>
  </w:style>
  <w:style w:type="paragraph" w:styleId="Header">
    <w:name w:val="header"/>
    <w:basedOn w:val="Normal"/>
    <w:link w:val="HeaderChar"/>
    <w:uiPriority w:val="99"/>
    <w:unhideWhenUsed/>
    <w:rsid w:val="005061CE"/>
    <w:pPr>
      <w:pBdr>
        <w:bottom w:val="single" w:sz="6" w:space="1" w:color="auto"/>
      </w:pBdr>
      <w:tabs>
        <w:tab w:val="center" w:pos="4153"/>
        <w:tab w:val="right" w:pos="8306"/>
      </w:tabs>
      <w:overflowPunct w:val="0"/>
      <w:autoSpaceDE w:val="0"/>
      <w:autoSpaceDN w:val="0"/>
      <w:adjustRightInd w:val="0"/>
      <w:snapToGrid w:val="0"/>
      <w:spacing w:after="120"/>
      <w:jc w:val="center"/>
      <w:textAlignment w:val="baseline"/>
    </w:pPr>
    <w:rPr>
      <w:rFonts w:ascii="Times New Roman" w:eastAsia="SimSun" w:hAnsi="Times New Roman"/>
      <w:sz w:val="18"/>
      <w:szCs w:val="18"/>
    </w:rPr>
  </w:style>
  <w:style w:type="character" w:customStyle="1" w:styleId="HeaderChar">
    <w:name w:val="Header Char"/>
    <w:basedOn w:val="DefaultParagraphFont"/>
    <w:link w:val="Header"/>
    <w:uiPriority w:val="99"/>
    <w:rsid w:val="005061CE"/>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5061CE"/>
    <w:pPr>
      <w:tabs>
        <w:tab w:val="center" w:pos="4153"/>
        <w:tab w:val="right" w:pos="8306"/>
      </w:tabs>
      <w:overflowPunct w:val="0"/>
      <w:autoSpaceDE w:val="0"/>
      <w:autoSpaceDN w:val="0"/>
      <w:adjustRightInd w:val="0"/>
      <w:snapToGrid w:val="0"/>
      <w:spacing w:after="120"/>
      <w:textAlignment w:val="baseline"/>
    </w:pPr>
    <w:rPr>
      <w:rFonts w:ascii="Times New Roman" w:eastAsia="SimSun" w:hAnsi="Times New Roman"/>
      <w:sz w:val="18"/>
      <w:szCs w:val="18"/>
    </w:rPr>
  </w:style>
  <w:style w:type="character" w:customStyle="1" w:styleId="FooterChar">
    <w:name w:val="Footer Char"/>
    <w:basedOn w:val="DefaultParagraphFont"/>
    <w:link w:val="Footer"/>
    <w:uiPriority w:val="99"/>
    <w:rsid w:val="005061CE"/>
    <w:rPr>
      <w:rFonts w:ascii="Times New Roman" w:eastAsia="SimSun" w:hAnsi="Times New Roman" w:cs="Times New Roman"/>
      <w:sz w:val="18"/>
      <w:szCs w:val="18"/>
      <w:lang w:val="en-GB" w:eastAsia="en-US"/>
    </w:rPr>
  </w:style>
  <w:style w:type="paragraph" w:styleId="Revision">
    <w:name w:val="Revision"/>
    <w:hidden/>
    <w:uiPriority w:val="99"/>
    <w:semiHidden/>
    <w:rsid w:val="005061CE"/>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5061CE"/>
    <w:pPr>
      <w:spacing w:before="100" w:beforeAutospacing="1" w:after="100" w:afterAutospacing="1"/>
    </w:pPr>
    <w:rPr>
      <w:rFonts w:ascii="SimSun" w:eastAsia="SimSun" w:hAnsi="SimSun" w:cs="SimSun"/>
      <w:sz w:val="24"/>
      <w:lang w:val="en-US" w:eastAsia="zh-CN"/>
    </w:rPr>
  </w:style>
  <w:style w:type="numbering" w:customStyle="1" w:styleId="3GPPListofBullets">
    <w:name w:val="3GPP List of Bullets"/>
    <w:rsid w:val="005061CE"/>
    <w:pPr>
      <w:numPr>
        <w:numId w:val="2"/>
      </w:numPr>
    </w:pPr>
  </w:style>
  <w:style w:type="paragraph" w:customStyle="1" w:styleId="3GPPAgreements">
    <w:name w:val="3GPP Agreements"/>
    <w:basedOn w:val="ListBullet"/>
    <w:link w:val="3GPPAgreementsChar"/>
    <w:qFormat/>
    <w:rsid w:val="005061CE"/>
    <w:pPr>
      <w:spacing w:before="60" w:after="60"/>
      <w:contextualSpacing w:val="0"/>
      <w:jc w:val="both"/>
    </w:pPr>
    <w:rPr>
      <w:sz w:val="22"/>
      <w:lang w:val="en-US" w:eastAsia="zh-CN"/>
    </w:rPr>
  </w:style>
  <w:style w:type="character" w:customStyle="1" w:styleId="3GPPAgreementsChar">
    <w:name w:val="3GPP Agreements Char"/>
    <w:link w:val="3GPPAgreements"/>
    <w:qFormat/>
    <w:rsid w:val="005061CE"/>
    <w:rPr>
      <w:rFonts w:ascii="Times New Roman" w:eastAsia="SimSun" w:hAnsi="Times New Roman" w:cs="Times New Roman"/>
      <w:szCs w:val="20"/>
    </w:rPr>
  </w:style>
  <w:style w:type="paragraph" w:styleId="ListBullet">
    <w:name w:val="List Bullet"/>
    <w:basedOn w:val="Normal"/>
    <w:uiPriority w:val="99"/>
    <w:semiHidden/>
    <w:unhideWhenUsed/>
    <w:rsid w:val="005061CE"/>
    <w:pPr>
      <w:numPr>
        <w:numId w:val="3"/>
      </w:numPr>
      <w:overflowPunct w:val="0"/>
      <w:autoSpaceDE w:val="0"/>
      <w:autoSpaceDN w:val="0"/>
      <w:adjustRightInd w:val="0"/>
      <w:spacing w:after="120"/>
      <w:contextualSpacing/>
      <w:textAlignment w:val="baseline"/>
    </w:pPr>
    <w:rPr>
      <w:rFonts w:ascii="Times New Roman" w:eastAsia="SimSun" w:hAnsi="Times New Roman"/>
      <w:szCs w:val="20"/>
    </w:rPr>
  </w:style>
  <w:style w:type="character" w:styleId="Hyperlink">
    <w:name w:val="Hyperlink"/>
    <w:uiPriority w:val="99"/>
    <w:semiHidden/>
    <w:unhideWhenUsed/>
    <w:rsid w:val="005061CE"/>
    <w:rPr>
      <w:color w:val="0000FF"/>
      <w:u w:val="single"/>
    </w:rPr>
  </w:style>
  <w:style w:type="character" w:styleId="PlaceholderText">
    <w:name w:val="Placeholder Text"/>
    <w:basedOn w:val="DefaultParagraphFont"/>
    <w:uiPriority w:val="99"/>
    <w:semiHidden/>
    <w:rsid w:val="005061CE"/>
    <w:rPr>
      <w:color w:val="808080"/>
    </w:rPr>
  </w:style>
  <w:style w:type="paragraph" w:styleId="PlainText">
    <w:name w:val="Plain Text"/>
    <w:basedOn w:val="Normal"/>
    <w:link w:val="PlainTextChar"/>
    <w:uiPriority w:val="99"/>
    <w:qFormat/>
    <w:rsid w:val="005061CE"/>
    <w:pPr>
      <w:spacing w:after="160" w:line="259" w:lineRule="auto"/>
      <w:jc w:val="both"/>
    </w:pPr>
    <w:rPr>
      <w:rFonts w:ascii="Courier New" w:eastAsia="MS Gothic" w:hAnsi="Courier New"/>
      <w:sz w:val="24"/>
      <w:szCs w:val="20"/>
      <w:lang w:eastAsia="ja-JP"/>
    </w:rPr>
  </w:style>
  <w:style w:type="character" w:customStyle="1" w:styleId="PlainTextChar">
    <w:name w:val="Plain Text Char"/>
    <w:basedOn w:val="DefaultParagraphFont"/>
    <w:link w:val="PlainText"/>
    <w:uiPriority w:val="99"/>
    <w:qFormat/>
    <w:rsid w:val="005061CE"/>
    <w:rPr>
      <w:rFonts w:ascii="Courier New" w:eastAsia="MS Gothic" w:hAnsi="Courier New" w:cs="Times New Roman"/>
      <w:sz w:val="24"/>
      <w:szCs w:val="20"/>
      <w:lang w:val="en-GB" w:eastAsia="ja-JP"/>
    </w:rPr>
  </w:style>
  <w:style w:type="paragraph" w:styleId="BodyText">
    <w:name w:val="Body Text"/>
    <w:aliases w:val="bt,正文文本"/>
    <w:basedOn w:val="Normal"/>
    <w:link w:val="BodyTextChar"/>
    <w:qFormat/>
    <w:rsid w:val="005061CE"/>
    <w:pPr>
      <w:spacing w:after="120"/>
      <w:jc w:val="both"/>
    </w:pPr>
    <w:rPr>
      <w:rFonts w:ascii="Calibri" w:eastAsia="SimSun" w:hAnsi="Calibri" w:cs="Calibri"/>
      <w:sz w:val="22"/>
      <w:szCs w:val="22"/>
      <w:lang w:val="en-US" w:eastAsia="x-none"/>
    </w:rPr>
  </w:style>
  <w:style w:type="character" w:customStyle="1" w:styleId="BodyTextChar">
    <w:name w:val="Body Text Char"/>
    <w:aliases w:val="bt Char,正文文本 Char"/>
    <w:basedOn w:val="DefaultParagraphFont"/>
    <w:link w:val="BodyText"/>
    <w:qFormat/>
    <w:rsid w:val="005061CE"/>
    <w:rPr>
      <w:rFonts w:ascii="Calibri" w:eastAsia="SimSun" w:hAnsi="Calibri" w:cs="Calibri"/>
      <w:lang w:eastAsia="x-none"/>
    </w:rPr>
  </w:style>
  <w:style w:type="character" w:customStyle="1" w:styleId="apple-converted-space">
    <w:name w:val="apple-converted-space"/>
    <w:qFormat/>
    <w:rsid w:val="005061CE"/>
  </w:style>
  <w:style w:type="paragraph" w:customStyle="1" w:styleId="xmsonormal">
    <w:name w:val="xmsonormal"/>
    <w:basedOn w:val="Normal"/>
    <w:rsid w:val="005061CE"/>
    <w:rPr>
      <w:rFonts w:ascii="SimSun" w:eastAsia="SimSun" w:hAnsi="SimSun" w:cs="SimSun"/>
      <w:sz w:val="24"/>
      <w:szCs w:val="22"/>
      <w:lang w:val="en-US" w:eastAsia="zh-CN"/>
    </w:rPr>
  </w:style>
  <w:style w:type="character" w:customStyle="1" w:styleId="xapple-converted-space">
    <w:name w:val="xapple-converted-space"/>
    <w:rsid w:val="005061CE"/>
  </w:style>
  <w:style w:type="paragraph" w:customStyle="1" w:styleId="N1">
    <w:name w:val="N1"/>
    <w:basedOn w:val="Normal"/>
    <w:link w:val="N1Char"/>
    <w:qFormat/>
    <w:rsid w:val="005061CE"/>
    <w:pPr>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5061CE"/>
    <w:rPr>
      <w:rFonts w:cstheme="minorHAnsi"/>
      <w:lang w:eastAsia="ko-KR" w:bidi="hi-IN"/>
    </w:rPr>
  </w:style>
  <w:style w:type="paragraph" w:customStyle="1" w:styleId="xxmsonormal">
    <w:name w:val="xxmsonormal"/>
    <w:basedOn w:val="Normal"/>
    <w:rsid w:val="005061CE"/>
    <w:rPr>
      <w:rFonts w:ascii="Calibri" w:eastAsia="Calibri" w:hAnsi="Calibri" w:cs="Calibri"/>
      <w:sz w:val="22"/>
      <w:szCs w:val="22"/>
      <w:lang w:val="en-US"/>
    </w:rPr>
  </w:style>
  <w:style w:type="paragraph" w:customStyle="1" w:styleId="xxmsolistparagraph">
    <w:name w:val="xxmsolistparagraph"/>
    <w:basedOn w:val="Normal"/>
    <w:rsid w:val="005061CE"/>
    <w:rPr>
      <w:rFonts w:ascii="Calibri" w:eastAsia="Calibri" w:hAnsi="Calibri" w:cs="Calibri"/>
      <w:sz w:val="22"/>
      <w:szCs w:val="22"/>
      <w:lang w:val="en-US"/>
    </w:rPr>
  </w:style>
  <w:style w:type="character" w:styleId="UnresolvedMention">
    <w:name w:val="Unresolved Mention"/>
    <w:basedOn w:val="DefaultParagraphFont"/>
    <w:uiPriority w:val="99"/>
    <w:unhideWhenUsed/>
    <w:rsid w:val="005061CE"/>
    <w:rPr>
      <w:color w:val="605E5C"/>
      <w:shd w:val="clear" w:color="auto" w:fill="E1DFDD"/>
    </w:rPr>
  </w:style>
  <w:style w:type="paragraph" w:customStyle="1" w:styleId="Proposal">
    <w:name w:val="Proposal"/>
    <w:basedOn w:val="BodyText"/>
    <w:qFormat/>
    <w:rsid w:val="005061CE"/>
    <w:pPr>
      <w:numPr>
        <w:numId w:val="4"/>
      </w:numPr>
      <w:tabs>
        <w:tab w:val="left" w:pos="1701"/>
      </w:tabs>
      <w:overflowPunct w:val="0"/>
      <w:autoSpaceDE w:val="0"/>
      <w:autoSpaceDN w:val="0"/>
      <w:adjustRightInd w:val="0"/>
      <w:spacing w:line="259" w:lineRule="auto"/>
      <w:textAlignment w:val="baseline"/>
    </w:pPr>
    <w:rPr>
      <w:rFonts w:ascii="Arial" w:eastAsia="DengXian" w:hAnsi="Arial" w:cs="Times New Roman"/>
      <w:b/>
      <w:bCs/>
      <w:sz w:val="20"/>
      <w:szCs w:val="20"/>
      <w:lang w:val="en-GB" w:eastAsia="zh-CN"/>
    </w:rPr>
  </w:style>
  <w:style w:type="character" w:customStyle="1" w:styleId="B1Zchn">
    <w:name w:val="B1 Zchn"/>
    <w:qFormat/>
    <w:rsid w:val="005061CE"/>
    <w:rPr>
      <w:lang w:eastAsia="en-US"/>
    </w:rPr>
  </w:style>
  <w:style w:type="character" w:customStyle="1" w:styleId="B10">
    <w:name w:val="B1 (文字)"/>
    <w:qFormat/>
    <w:locked/>
    <w:rsid w:val="005061CE"/>
    <w:rPr>
      <w:rFonts w:ascii="MS Mincho" w:eastAsia="MS Mincho" w:hAnsi="MS Mincho" w:cs="Calibri"/>
      <w:lang w:eastAsia="zh-CN"/>
    </w:rPr>
  </w:style>
  <w:style w:type="character" w:customStyle="1" w:styleId="B2Char">
    <w:name w:val="B2 Char"/>
    <w:link w:val="B2"/>
    <w:qFormat/>
    <w:rsid w:val="005061CE"/>
    <w:rPr>
      <w:rFonts w:ascii="Times New Roman" w:eastAsia="Times New Roman" w:hAnsi="Times New Roman" w:cs="Times New Roman"/>
      <w:sz w:val="20"/>
      <w:szCs w:val="20"/>
      <w:lang w:val="en-GB" w:eastAsia="en-US"/>
    </w:rPr>
  </w:style>
  <w:style w:type="paragraph" w:customStyle="1" w:styleId="B3">
    <w:name w:val="B3"/>
    <w:basedOn w:val="Normal"/>
    <w:link w:val="B3Char"/>
    <w:qFormat/>
    <w:rsid w:val="005061CE"/>
    <w:pPr>
      <w:spacing w:after="180"/>
      <w:ind w:left="1135" w:hanging="284"/>
    </w:pPr>
    <w:rPr>
      <w:rFonts w:ascii="Times New Roman" w:eastAsia="SimSun" w:hAnsi="Times New Roman"/>
      <w:szCs w:val="20"/>
    </w:rPr>
  </w:style>
  <w:style w:type="character" w:customStyle="1" w:styleId="B3Char">
    <w:name w:val="B3 Char"/>
    <w:link w:val="B3"/>
    <w:qFormat/>
    <w:rsid w:val="005061CE"/>
    <w:rPr>
      <w:rFonts w:ascii="Times New Roman" w:eastAsia="SimSun" w:hAnsi="Times New Roman" w:cs="Times New Roman"/>
      <w:sz w:val="20"/>
      <w:szCs w:val="20"/>
      <w:lang w:val="en-GB" w:eastAsia="en-US"/>
    </w:rPr>
  </w:style>
  <w:style w:type="paragraph" w:customStyle="1" w:styleId="listparagraph0">
    <w:name w:val="listparagraph"/>
    <w:basedOn w:val="Normal"/>
    <w:uiPriority w:val="99"/>
    <w:rsid w:val="00A41225"/>
    <w:pPr>
      <w:spacing w:after="160" w:line="252" w:lineRule="auto"/>
      <w:ind w:left="720"/>
    </w:pPr>
    <w:rPr>
      <w:rFonts w:ascii="Calibri" w:eastAsia="Calibri" w:hAnsi="Calibri" w:cs="SimSun"/>
      <w:sz w:val="22"/>
      <w:szCs w:val="22"/>
      <w:lang w:val="en-US"/>
    </w:rPr>
  </w:style>
  <w:style w:type="character" w:styleId="Emphasis">
    <w:name w:val="Emphasis"/>
    <w:basedOn w:val="DefaultParagraphFont"/>
    <w:uiPriority w:val="20"/>
    <w:qFormat/>
    <w:rsid w:val="00A41225"/>
    <w:rPr>
      <w:i/>
      <w:iCs/>
    </w:rPr>
  </w:style>
  <w:style w:type="character" w:customStyle="1" w:styleId="Heading6Char">
    <w:name w:val="Heading 6 Char"/>
    <w:basedOn w:val="DefaultParagraphFont"/>
    <w:link w:val="Heading6"/>
    <w:uiPriority w:val="9"/>
    <w:semiHidden/>
    <w:rsid w:val="00D96DE7"/>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semiHidden/>
    <w:rsid w:val="00D96DE7"/>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semiHidden/>
    <w:rsid w:val="00D96DE7"/>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semiHidden/>
    <w:rsid w:val="00D96DE7"/>
    <w:rPr>
      <w:rFonts w:ascii="Arial" w:eastAsia="Batang" w:hAnsi="Arial" w:cs="Times New Roman"/>
      <w:lang w:val="en-GB" w:eastAsia="x-none"/>
    </w:rPr>
  </w:style>
  <w:style w:type="character" w:styleId="Mention">
    <w:name w:val="Mention"/>
    <w:basedOn w:val="DefaultParagraphFont"/>
    <w:uiPriority w:val="99"/>
    <w:unhideWhenUsed/>
    <w:rsid w:val="006A5C5B"/>
    <w:rPr>
      <w:color w:val="2B579A"/>
      <w:shd w:val="clear" w:color="auto" w:fill="E1DFDD"/>
    </w:rPr>
  </w:style>
  <w:style w:type="character" w:customStyle="1" w:styleId="eop">
    <w:name w:val="eop"/>
    <w:basedOn w:val="DefaultParagraphFont"/>
    <w:rsid w:val="00911D9B"/>
  </w:style>
  <w:style w:type="paragraph" w:customStyle="1" w:styleId="ZT">
    <w:name w:val="ZT"/>
    <w:rsid w:val="002902C9"/>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character" w:customStyle="1" w:styleId="B1Char">
    <w:name w:val="B1 Char"/>
    <w:qFormat/>
    <w:rsid w:val="001870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8344">
      <w:bodyDiv w:val="1"/>
      <w:marLeft w:val="0"/>
      <w:marRight w:val="0"/>
      <w:marTop w:val="0"/>
      <w:marBottom w:val="0"/>
      <w:divBdr>
        <w:top w:val="none" w:sz="0" w:space="0" w:color="auto"/>
        <w:left w:val="none" w:sz="0" w:space="0" w:color="auto"/>
        <w:bottom w:val="none" w:sz="0" w:space="0" w:color="auto"/>
        <w:right w:val="none" w:sz="0" w:space="0" w:color="auto"/>
      </w:divBdr>
      <w:divsChild>
        <w:div w:id="242376626">
          <w:marLeft w:val="1080"/>
          <w:marRight w:val="0"/>
          <w:marTop w:val="100"/>
          <w:marBottom w:val="0"/>
          <w:divBdr>
            <w:top w:val="none" w:sz="0" w:space="0" w:color="auto"/>
            <w:left w:val="none" w:sz="0" w:space="0" w:color="auto"/>
            <w:bottom w:val="none" w:sz="0" w:space="0" w:color="auto"/>
            <w:right w:val="none" w:sz="0" w:space="0" w:color="auto"/>
          </w:divBdr>
        </w:div>
        <w:div w:id="426579113">
          <w:marLeft w:val="1080"/>
          <w:marRight w:val="0"/>
          <w:marTop w:val="100"/>
          <w:marBottom w:val="0"/>
          <w:divBdr>
            <w:top w:val="none" w:sz="0" w:space="0" w:color="auto"/>
            <w:left w:val="none" w:sz="0" w:space="0" w:color="auto"/>
            <w:bottom w:val="none" w:sz="0" w:space="0" w:color="auto"/>
            <w:right w:val="none" w:sz="0" w:space="0" w:color="auto"/>
          </w:divBdr>
        </w:div>
        <w:div w:id="1002925901">
          <w:marLeft w:val="1080"/>
          <w:marRight w:val="0"/>
          <w:marTop w:val="100"/>
          <w:marBottom w:val="0"/>
          <w:divBdr>
            <w:top w:val="none" w:sz="0" w:space="0" w:color="auto"/>
            <w:left w:val="none" w:sz="0" w:space="0" w:color="auto"/>
            <w:bottom w:val="none" w:sz="0" w:space="0" w:color="auto"/>
            <w:right w:val="none" w:sz="0" w:space="0" w:color="auto"/>
          </w:divBdr>
        </w:div>
        <w:div w:id="1438527964">
          <w:marLeft w:val="1080"/>
          <w:marRight w:val="0"/>
          <w:marTop w:val="100"/>
          <w:marBottom w:val="0"/>
          <w:divBdr>
            <w:top w:val="none" w:sz="0" w:space="0" w:color="auto"/>
            <w:left w:val="none" w:sz="0" w:space="0" w:color="auto"/>
            <w:bottom w:val="none" w:sz="0" w:space="0" w:color="auto"/>
            <w:right w:val="none" w:sz="0" w:space="0" w:color="auto"/>
          </w:divBdr>
        </w:div>
        <w:div w:id="2034762846">
          <w:marLeft w:val="1080"/>
          <w:marRight w:val="0"/>
          <w:marTop w:val="100"/>
          <w:marBottom w:val="0"/>
          <w:divBdr>
            <w:top w:val="none" w:sz="0" w:space="0" w:color="auto"/>
            <w:left w:val="none" w:sz="0" w:space="0" w:color="auto"/>
            <w:bottom w:val="none" w:sz="0" w:space="0" w:color="auto"/>
            <w:right w:val="none" w:sz="0" w:space="0" w:color="auto"/>
          </w:divBdr>
        </w:div>
      </w:divsChild>
    </w:div>
    <w:div w:id="57215980">
      <w:bodyDiv w:val="1"/>
      <w:marLeft w:val="0"/>
      <w:marRight w:val="0"/>
      <w:marTop w:val="0"/>
      <w:marBottom w:val="0"/>
      <w:divBdr>
        <w:top w:val="none" w:sz="0" w:space="0" w:color="auto"/>
        <w:left w:val="none" w:sz="0" w:space="0" w:color="auto"/>
        <w:bottom w:val="none" w:sz="0" w:space="0" w:color="auto"/>
        <w:right w:val="none" w:sz="0" w:space="0" w:color="auto"/>
      </w:divBdr>
      <w:divsChild>
        <w:div w:id="757679412">
          <w:marLeft w:val="360"/>
          <w:marRight w:val="0"/>
          <w:marTop w:val="200"/>
          <w:marBottom w:val="0"/>
          <w:divBdr>
            <w:top w:val="none" w:sz="0" w:space="0" w:color="auto"/>
            <w:left w:val="none" w:sz="0" w:space="0" w:color="auto"/>
            <w:bottom w:val="none" w:sz="0" w:space="0" w:color="auto"/>
            <w:right w:val="none" w:sz="0" w:space="0" w:color="auto"/>
          </w:divBdr>
        </w:div>
      </w:divsChild>
    </w:div>
    <w:div w:id="119346550">
      <w:bodyDiv w:val="1"/>
      <w:marLeft w:val="0"/>
      <w:marRight w:val="0"/>
      <w:marTop w:val="0"/>
      <w:marBottom w:val="0"/>
      <w:divBdr>
        <w:top w:val="none" w:sz="0" w:space="0" w:color="auto"/>
        <w:left w:val="none" w:sz="0" w:space="0" w:color="auto"/>
        <w:bottom w:val="none" w:sz="0" w:space="0" w:color="auto"/>
        <w:right w:val="none" w:sz="0" w:space="0" w:color="auto"/>
      </w:divBdr>
    </w:div>
    <w:div w:id="174540543">
      <w:bodyDiv w:val="1"/>
      <w:marLeft w:val="0"/>
      <w:marRight w:val="0"/>
      <w:marTop w:val="0"/>
      <w:marBottom w:val="0"/>
      <w:divBdr>
        <w:top w:val="none" w:sz="0" w:space="0" w:color="auto"/>
        <w:left w:val="none" w:sz="0" w:space="0" w:color="auto"/>
        <w:bottom w:val="none" w:sz="0" w:space="0" w:color="auto"/>
        <w:right w:val="none" w:sz="0" w:space="0" w:color="auto"/>
      </w:divBdr>
    </w:div>
    <w:div w:id="337125658">
      <w:bodyDiv w:val="1"/>
      <w:marLeft w:val="0"/>
      <w:marRight w:val="0"/>
      <w:marTop w:val="0"/>
      <w:marBottom w:val="0"/>
      <w:divBdr>
        <w:top w:val="none" w:sz="0" w:space="0" w:color="auto"/>
        <w:left w:val="none" w:sz="0" w:space="0" w:color="auto"/>
        <w:bottom w:val="none" w:sz="0" w:space="0" w:color="auto"/>
        <w:right w:val="none" w:sz="0" w:space="0" w:color="auto"/>
      </w:divBdr>
    </w:div>
    <w:div w:id="348600320">
      <w:bodyDiv w:val="1"/>
      <w:marLeft w:val="0"/>
      <w:marRight w:val="0"/>
      <w:marTop w:val="0"/>
      <w:marBottom w:val="0"/>
      <w:divBdr>
        <w:top w:val="none" w:sz="0" w:space="0" w:color="auto"/>
        <w:left w:val="none" w:sz="0" w:space="0" w:color="auto"/>
        <w:bottom w:val="none" w:sz="0" w:space="0" w:color="auto"/>
        <w:right w:val="none" w:sz="0" w:space="0" w:color="auto"/>
      </w:divBdr>
    </w:div>
    <w:div w:id="424806860">
      <w:bodyDiv w:val="1"/>
      <w:marLeft w:val="0"/>
      <w:marRight w:val="0"/>
      <w:marTop w:val="0"/>
      <w:marBottom w:val="0"/>
      <w:divBdr>
        <w:top w:val="none" w:sz="0" w:space="0" w:color="auto"/>
        <w:left w:val="none" w:sz="0" w:space="0" w:color="auto"/>
        <w:bottom w:val="none" w:sz="0" w:space="0" w:color="auto"/>
        <w:right w:val="none" w:sz="0" w:space="0" w:color="auto"/>
      </w:divBdr>
    </w:div>
    <w:div w:id="531650626">
      <w:bodyDiv w:val="1"/>
      <w:marLeft w:val="0"/>
      <w:marRight w:val="0"/>
      <w:marTop w:val="0"/>
      <w:marBottom w:val="0"/>
      <w:divBdr>
        <w:top w:val="none" w:sz="0" w:space="0" w:color="auto"/>
        <w:left w:val="none" w:sz="0" w:space="0" w:color="auto"/>
        <w:bottom w:val="none" w:sz="0" w:space="0" w:color="auto"/>
        <w:right w:val="none" w:sz="0" w:space="0" w:color="auto"/>
      </w:divBdr>
    </w:div>
    <w:div w:id="559096779">
      <w:bodyDiv w:val="1"/>
      <w:marLeft w:val="0"/>
      <w:marRight w:val="0"/>
      <w:marTop w:val="0"/>
      <w:marBottom w:val="0"/>
      <w:divBdr>
        <w:top w:val="none" w:sz="0" w:space="0" w:color="auto"/>
        <w:left w:val="none" w:sz="0" w:space="0" w:color="auto"/>
        <w:bottom w:val="none" w:sz="0" w:space="0" w:color="auto"/>
        <w:right w:val="none" w:sz="0" w:space="0" w:color="auto"/>
      </w:divBdr>
    </w:div>
    <w:div w:id="648949143">
      <w:bodyDiv w:val="1"/>
      <w:marLeft w:val="0"/>
      <w:marRight w:val="0"/>
      <w:marTop w:val="0"/>
      <w:marBottom w:val="0"/>
      <w:divBdr>
        <w:top w:val="none" w:sz="0" w:space="0" w:color="auto"/>
        <w:left w:val="none" w:sz="0" w:space="0" w:color="auto"/>
        <w:bottom w:val="none" w:sz="0" w:space="0" w:color="auto"/>
        <w:right w:val="none" w:sz="0" w:space="0" w:color="auto"/>
      </w:divBdr>
    </w:div>
    <w:div w:id="772434848">
      <w:bodyDiv w:val="1"/>
      <w:marLeft w:val="0"/>
      <w:marRight w:val="0"/>
      <w:marTop w:val="0"/>
      <w:marBottom w:val="0"/>
      <w:divBdr>
        <w:top w:val="none" w:sz="0" w:space="0" w:color="auto"/>
        <w:left w:val="none" w:sz="0" w:space="0" w:color="auto"/>
        <w:bottom w:val="none" w:sz="0" w:space="0" w:color="auto"/>
        <w:right w:val="none" w:sz="0" w:space="0" w:color="auto"/>
      </w:divBdr>
    </w:div>
    <w:div w:id="778766191">
      <w:bodyDiv w:val="1"/>
      <w:marLeft w:val="0"/>
      <w:marRight w:val="0"/>
      <w:marTop w:val="0"/>
      <w:marBottom w:val="0"/>
      <w:divBdr>
        <w:top w:val="none" w:sz="0" w:space="0" w:color="auto"/>
        <w:left w:val="none" w:sz="0" w:space="0" w:color="auto"/>
        <w:bottom w:val="none" w:sz="0" w:space="0" w:color="auto"/>
        <w:right w:val="none" w:sz="0" w:space="0" w:color="auto"/>
      </w:divBdr>
      <w:divsChild>
        <w:div w:id="672685090">
          <w:marLeft w:val="1800"/>
          <w:marRight w:val="0"/>
          <w:marTop w:val="100"/>
          <w:marBottom w:val="0"/>
          <w:divBdr>
            <w:top w:val="none" w:sz="0" w:space="0" w:color="auto"/>
            <w:left w:val="none" w:sz="0" w:space="0" w:color="auto"/>
            <w:bottom w:val="none" w:sz="0" w:space="0" w:color="auto"/>
            <w:right w:val="none" w:sz="0" w:space="0" w:color="auto"/>
          </w:divBdr>
        </w:div>
        <w:div w:id="763695293">
          <w:marLeft w:val="1800"/>
          <w:marRight w:val="0"/>
          <w:marTop w:val="100"/>
          <w:marBottom w:val="0"/>
          <w:divBdr>
            <w:top w:val="none" w:sz="0" w:space="0" w:color="auto"/>
            <w:left w:val="none" w:sz="0" w:space="0" w:color="auto"/>
            <w:bottom w:val="none" w:sz="0" w:space="0" w:color="auto"/>
            <w:right w:val="none" w:sz="0" w:space="0" w:color="auto"/>
          </w:divBdr>
        </w:div>
        <w:div w:id="1377200463">
          <w:marLeft w:val="2520"/>
          <w:marRight w:val="0"/>
          <w:marTop w:val="100"/>
          <w:marBottom w:val="0"/>
          <w:divBdr>
            <w:top w:val="none" w:sz="0" w:space="0" w:color="auto"/>
            <w:left w:val="none" w:sz="0" w:space="0" w:color="auto"/>
            <w:bottom w:val="none" w:sz="0" w:space="0" w:color="auto"/>
            <w:right w:val="none" w:sz="0" w:space="0" w:color="auto"/>
          </w:divBdr>
        </w:div>
      </w:divsChild>
    </w:div>
    <w:div w:id="850333696">
      <w:bodyDiv w:val="1"/>
      <w:marLeft w:val="0"/>
      <w:marRight w:val="0"/>
      <w:marTop w:val="0"/>
      <w:marBottom w:val="0"/>
      <w:divBdr>
        <w:top w:val="none" w:sz="0" w:space="0" w:color="auto"/>
        <w:left w:val="none" w:sz="0" w:space="0" w:color="auto"/>
        <w:bottom w:val="none" w:sz="0" w:space="0" w:color="auto"/>
        <w:right w:val="none" w:sz="0" w:space="0" w:color="auto"/>
      </w:divBdr>
      <w:divsChild>
        <w:div w:id="82802661">
          <w:marLeft w:val="1080"/>
          <w:marRight w:val="0"/>
          <w:marTop w:val="100"/>
          <w:marBottom w:val="0"/>
          <w:divBdr>
            <w:top w:val="none" w:sz="0" w:space="0" w:color="auto"/>
            <w:left w:val="none" w:sz="0" w:space="0" w:color="auto"/>
            <w:bottom w:val="none" w:sz="0" w:space="0" w:color="auto"/>
            <w:right w:val="none" w:sz="0" w:space="0" w:color="auto"/>
          </w:divBdr>
        </w:div>
        <w:div w:id="189496485">
          <w:marLeft w:val="360"/>
          <w:marRight w:val="0"/>
          <w:marTop w:val="200"/>
          <w:marBottom w:val="0"/>
          <w:divBdr>
            <w:top w:val="none" w:sz="0" w:space="0" w:color="auto"/>
            <w:left w:val="none" w:sz="0" w:space="0" w:color="auto"/>
            <w:bottom w:val="none" w:sz="0" w:space="0" w:color="auto"/>
            <w:right w:val="none" w:sz="0" w:space="0" w:color="auto"/>
          </w:divBdr>
        </w:div>
        <w:div w:id="1195844190">
          <w:marLeft w:val="1080"/>
          <w:marRight w:val="0"/>
          <w:marTop w:val="100"/>
          <w:marBottom w:val="0"/>
          <w:divBdr>
            <w:top w:val="none" w:sz="0" w:space="0" w:color="auto"/>
            <w:left w:val="none" w:sz="0" w:space="0" w:color="auto"/>
            <w:bottom w:val="none" w:sz="0" w:space="0" w:color="auto"/>
            <w:right w:val="none" w:sz="0" w:space="0" w:color="auto"/>
          </w:divBdr>
        </w:div>
        <w:div w:id="1553036530">
          <w:marLeft w:val="1080"/>
          <w:marRight w:val="0"/>
          <w:marTop w:val="100"/>
          <w:marBottom w:val="0"/>
          <w:divBdr>
            <w:top w:val="none" w:sz="0" w:space="0" w:color="auto"/>
            <w:left w:val="none" w:sz="0" w:space="0" w:color="auto"/>
            <w:bottom w:val="none" w:sz="0" w:space="0" w:color="auto"/>
            <w:right w:val="none" w:sz="0" w:space="0" w:color="auto"/>
          </w:divBdr>
        </w:div>
      </w:divsChild>
    </w:div>
    <w:div w:id="882912533">
      <w:bodyDiv w:val="1"/>
      <w:marLeft w:val="0"/>
      <w:marRight w:val="0"/>
      <w:marTop w:val="0"/>
      <w:marBottom w:val="0"/>
      <w:divBdr>
        <w:top w:val="none" w:sz="0" w:space="0" w:color="auto"/>
        <w:left w:val="none" w:sz="0" w:space="0" w:color="auto"/>
        <w:bottom w:val="none" w:sz="0" w:space="0" w:color="auto"/>
        <w:right w:val="none" w:sz="0" w:space="0" w:color="auto"/>
      </w:divBdr>
    </w:div>
    <w:div w:id="946498456">
      <w:bodyDiv w:val="1"/>
      <w:marLeft w:val="0"/>
      <w:marRight w:val="0"/>
      <w:marTop w:val="0"/>
      <w:marBottom w:val="0"/>
      <w:divBdr>
        <w:top w:val="none" w:sz="0" w:space="0" w:color="auto"/>
        <w:left w:val="none" w:sz="0" w:space="0" w:color="auto"/>
        <w:bottom w:val="none" w:sz="0" w:space="0" w:color="auto"/>
        <w:right w:val="none" w:sz="0" w:space="0" w:color="auto"/>
      </w:divBdr>
    </w:div>
    <w:div w:id="982348276">
      <w:bodyDiv w:val="1"/>
      <w:marLeft w:val="0"/>
      <w:marRight w:val="0"/>
      <w:marTop w:val="0"/>
      <w:marBottom w:val="0"/>
      <w:divBdr>
        <w:top w:val="none" w:sz="0" w:space="0" w:color="auto"/>
        <w:left w:val="none" w:sz="0" w:space="0" w:color="auto"/>
        <w:bottom w:val="none" w:sz="0" w:space="0" w:color="auto"/>
        <w:right w:val="none" w:sz="0" w:space="0" w:color="auto"/>
      </w:divBdr>
    </w:div>
    <w:div w:id="1060327266">
      <w:bodyDiv w:val="1"/>
      <w:marLeft w:val="0"/>
      <w:marRight w:val="0"/>
      <w:marTop w:val="0"/>
      <w:marBottom w:val="0"/>
      <w:divBdr>
        <w:top w:val="none" w:sz="0" w:space="0" w:color="auto"/>
        <w:left w:val="none" w:sz="0" w:space="0" w:color="auto"/>
        <w:bottom w:val="none" w:sz="0" w:space="0" w:color="auto"/>
        <w:right w:val="none" w:sz="0" w:space="0" w:color="auto"/>
      </w:divBdr>
      <w:divsChild>
        <w:div w:id="614410318">
          <w:marLeft w:val="1080"/>
          <w:marRight w:val="0"/>
          <w:marTop w:val="100"/>
          <w:marBottom w:val="0"/>
          <w:divBdr>
            <w:top w:val="none" w:sz="0" w:space="0" w:color="auto"/>
            <w:left w:val="none" w:sz="0" w:space="0" w:color="auto"/>
            <w:bottom w:val="none" w:sz="0" w:space="0" w:color="auto"/>
            <w:right w:val="none" w:sz="0" w:space="0" w:color="auto"/>
          </w:divBdr>
        </w:div>
        <w:div w:id="1172379049">
          <w:marLeft w:val="360"/>
          <w:marRight w:val="0"/>
          <w:marTop w:val="200"/>
          <w:marBottom w:val="0"/>
          <w:divBdr>
            <w:top w:val="none" w:sz="0" w:space="0" w:color="auto"/>
            <w:left w:val="none" w:sz="0" w:space="0" w:color="auto"/>
            <w:bottom w:val="none" w:sz="0" w:space="0" w:color="auto"/>
            <w:right w:val="none" w:sz="0" w:space="0" w:color="auto"/>
          </w:divBdr>
        </w:div>
      </w:divsChild>
    </w:div>
    <w:div w:id="1082794145">
      <w:bodyDiv w:val="1"/>
      <w:marLeft w:val="0"/>
      <w:marRight w:val="0"/>
      <w:marTop w:val="0"/>
      <w:marBottom w:val="0"/>
      <w:divBdr>
        <w:top w:val="none" w:sz="0" w:space="0" w:color="auto"/>
        <w:left w:val="none" w:sz="0" w:space="0" w:color="auto"/>
        <w:bottom w:val="none" w:sz="0" w:space="0" w:color="auto"/>
        <w:right w:val="none" w:sz="0" w:space="0" w:color="auto"/>
      </w:divBdr>
      <w:divsChild>
        <w:div w:id="738406732">
          <w:marLeft w:val="1080"/>
          <w:marRight w:val="0"/>
          <w:marTop w:val="100"/>
          <w:marBottom w:val="0"/>
          <w:divBdr>
            <w:top w:val="none" w:sz="0" w:space="0" w:color="auto"/>
            <w:left w:val="none" w:sz="0" w:space="0" w:color="auto"/>
            <w:bottom w:val="none" w:sz="0" w:space="0" w:color="auto"/>
            <w:right w:val="none" w:sz="0" w:space="0" w:color="auto"/>
          </w:divBdr>
        </w:div>
        <w:div w:id="939988282">
          <w:marLeft w:val="1080"/>
          <w:marRight w:val="0"/>
          <w:marTop w:val="100"/>
          <w:marBottom w:val="0"/>
          <w:divBdr>
            <w:top w:val="none" w:sz="0" w:space="0" w:color="auto"/>
            <w:left w:val="none" w:sz="0" w:space="0" w:color="auto"/>
            <w:bottom w:val="none" w:sz="0" w:space="0" w:color="auto"/>
            <w:right w:val="none" w:sz="0" w:space="0" w:color="auto"/>
          </w:divBdr>
        </w:div>
        <w:div w:id="1883705487">
          <w:marLeft w:val="1080"/>
          <w:marRight w:val="0"/>
          <w:marTop w:val="100"/>
          <w:marBottom w:val="0"/>
          <w:divBdr>
            <w:top w:val="none" w:sz="0" w:space="0" w:color="auto"/>
            <w:left w:val="none" w:sz="0" w:space="0" w:color="auto"/>
            <w:bottom w:val="none" w:sz="0" w:space="0" w:color="auto"/>
            <w:right w:val="none" w:sz="0" w:space="0" w:color="auto"/>
          </w:divBdr>
        </w:div>
        <w:div w:id="1964844383">
          <w:marLeft w:val="360"/>
          <w:marRight w:val="0"/>
          <w:marTop w:val="200"/>
          <w:marBottom w:val="0"/>
          <w:divBdr>
            <w:top w:val="none" w:sz="0" w:space="0" w:color="auto"/>
            <w:left w:val="none" w:sz="0" w:space="0" w:color="auto"/>
            <w:bottom w:val="none" w:sz="0" w:space="0" w:color="auto"/>
            <w:right w:val="none" w:sz="0" w:space="0" w:color="auto"/>
          </w:divBdr>
        </w:div>
      </w:divsChild>
    </w:div>
    <w:div w:id="1153835266">
      <w:bodyDiv w:val="1"/>
      <w:marLeft w:val="0"/>
      <w:marRight w:val="0"/>
      <w:marTop w:val="0"/>
      <w:marBottom w:val="0"/>
      <w:divBdr>
        <w:top w:val="none" w:sz="0" w:space="0" w:color="auto"/>
        <w:left w:val="none" w:sz="0" w:space="0" w:color="auto"/>
        <w:bottom w:val="none" w:sz="0" w:space="0" w:color="auto"/>
        <w:right w:val="none" w:sz="0" w:space="0" w:color="auto"/>
      </w:divBdr>
    </w:div>
    <w:div w:id="1194150579">
      <w:bodyDiv w:val="1"/>
      <w:marLeft w:val="0"/>
      <w:marRight w:val="0"/>
      <w:marTop w:val="0"/>
      <w:marBottom w:val="0"/>
      <w:divBdr>
        <w:top w:val="none" w:sz="0" w:space="0" w:color="auto"/>
        <w:left w:val="none" w:sz="0" w:space="0" w:color="auto"/>
        <w:bottom w:val="none" w:sz="0" w:space="0" w:color="auto"/>
        <w:right w:val="none" w:sz="0" w:space="0" w:color="auto"/>
      </w:divBdr>
    </w:div>
    <w:div w:id="1245188892">
      <w:bodyDiv w:val="1"/>
      <w:marLeft w:val="0"/>
      <w:marRight w:val="0"/>
      <w:marTop w:val="0"/>
      <w:marBottom w:val="0"/>
      <w:divBdr>
        <w:top w:val="none" w:sz="0" w:space="0" w:color="auto"/>
        <w:left w:val="none" w:sz="0" w:space="0" w:color="auto"/>
        <w:bottom w:val="none" w:sz="0" w:space="0" w:color="auto"/>
        <w:right w:val="none" w:sz="0" w:space="0" w:color="auto"/>
      </w:divBdr>
      <w:divsChild>
        <w:div w:id="1501313196">
          <w:marLeft w:val="360"/>
          <w:marRight w:val="0"/>
          <w:marTop w:val="200"/>
          <w:marBottom w:val="0"/>
          <w:divBdr>
            <w:top w:val="none" w:sz="0" w:space="0" w:color="auto"/>
            <w:left w:val="none" w:sz="0" w:space="0" w:color="auto"/>
            <w:bottom w:val="none" w:sz="0" w:space="0" w:color="auto"/>
            <w:right w:val="none" w:sz="0" w:space="0" w:color="auto"/>
          </w:divBdr>
        </w:div>
      </w:divsChild>
    </w:div>
    <w:div w:id="1262185460">
      <w:bodyDiv w:val="1"/>
      <w:marLeft w:val="0"/>
      <w:marRight w:val="0"/>
      <w:marTop w:val="0"/>
      <w:marBottom w:val="0"/>
      <w:divBdr>
        <w:top w:val="none" w:sz="0" w:space="0" w:color="auto"/>
        <w:left w:val="none" w:sz="0" w:space="0" w:color="auto"/>
        <w:bottom w:val="none" w:sz="0" w:space="0" w:color="auto"/>
        <w:right w:val="none" w:sz="0" w:space="0" w:color="auto"/>
      </w:divBdr>
    </w:div>
    <w:div w:id="1416702431">
      <w:bodyDiv w:val="1"/>
      <w:marLeft w:val="0"/>
      <w:marRight w:val="0"/>
      <w:marTop w:val="0"/>
      <w:marBottom w:val="0"/>
      <w:divBdr>
        <w:top w:val="none" w:sz="0" w:space="0" w:color="auto"/>
        <w:left w:val="none" w:sz="0" w:space="0" w:color="auto"/>
        <w:bottom w:val="none" w:sz="0" w:space="0" w:color="auto"/>
        <w:right w:val="none" w:sz="0" w:space="0" w:color="auto"/>
      </w:divBdr>
      <w:divsChild>
        <w:div w:id="1123305119">
          <w:marLeft w:val="1080"/>
          <w:marRight w:val="0"/>
          <w:marTop w:val="100"/>
          <w:marBottom w:val="0"/>
          <w:divBdr>
            <w:top w:val="none" w:sz="0" w:space="0" w:color="auto"/>
            <w:left w:val="none" w:sz="0" w:space="0" w:color="auto"/>
            <w:bottom w:val="none" w:sz="0" w:space="0" w:color="auto"/>
            <w:right w:val="none" w:sz="0" w:space="0" w:color="auto"/>
          </w:divBdr>
        </w:div>
        <w:div w:id="1549223793">
          <w:marLeft w:val="360"/>
          <w:marRight w:val="0"/>
          <w:marTop w:val="200"/>
          <w:marBottom w:val="0"/>
          <w:divBdr>
            <w:top w:val="none" w:sz="0" w:space="0" w:color="auto"/>
            <w:left w:val="none" w:sz="0" w:space="0" w:color="auto"/>
            <w:bottom w:val="none" w:sz="0" w:space="0" w:color="auto"/>
            <w:right w:val="none" w:sz="0" w:space="0" w:color="auto"/>
          </w:divBdr>
        </w:div>
        <w:div w:id="1578902648">
          <w:marLeft w:val="1080"/>
          <w:marRight w:val="0"/>
          <w:marTop w:val="100"/>
          <w:marBottom w:val="0"/>
          <w:divBdr>
            <w:top w:val="none" w:sz="0" w:space="0" w:color="auto"/>
            <w:left w:val="none" w:sz="0" w:space="0" w:color="auto"/>
            <w:bottom w:val="none" w:sz="0" w:space="0" w:color="auto"/>
            <w:right w:val="none" w:sz="0" w:space="0" w:color="auto"/>
          </w:divBdr>
        </w:div>
        <w:div w:id="1588340781">
          <w:marLeft w:val="1080"/>
          <w:marRight w:val="0"/>
          <w:marTop w:val="100"/>
          <w:marBottom w:val="0"/>
          <w:divBdr>
            <w:top w:val="none" w:sz="0" w:space="0" w:color="auto"/>
            <w:left w:val="none" w:sz="0" w:space="0" w:color="auto"/>
            <w:bottom w:val="none" w:sz="0" w:space="0" w:color="auto"/>
            <w:right w:val="none" w:sz="0" w:space="0" w:color="auto"/>
          </w:divBdr>
        </w:div>
      </w:divsChild>
    </w:div>
    <w:div w:id="1465925715">
      <w:bodyDiv w:val="1"/>
      <w:marLeft w:val="0"/>
      <w:marRight w:val="0"/>
      <w:marTop w:val="0"/>
      <w:marBottom w:val="0"/>
      <w:divBdr>
        <w:top w:val="none" w:sz="0" w:space="0" w:color="auto"/>
        <w:left w:val="none" w:sz="0" w:space="0" w:color="auto"/>
        <w:bottom w:val="none" w:sz="0" w:space="0" w:color="auto"/>
        <w:right w:val="none" w:sz="0" w:space="0" w:color="auto"/>
      </w:divBdr>
    </w:div>
    <w:div w:id="1721441848">
      <w:bodyDiv w:val="1"/>
      <w:marLeft w:val="0"/>
      <w:marRight w:val="0"/>
      <w:marTop w:val="0"/>
      <w:marBottom w:val="0"/>
      <w:divBdr>
        <w:top w:val="none" w:sz="0" w:space="0" w:color="auto"/>
        <w:left w:val="none" w:sz="0" w:space="0" w:color="auto"/>
        <w:bottom w:val="none" w:sz="0" w:space="0" w:color="auto"/>
        <w:right w:val="none" w:sz="0" w:space="0" w:color="auto"/>
      </w:divBdr>
      <w:divsChild>
        <w:div w:id="315424969">
          <w:marLeft w:val="360"/>
          <w:marRight w:val="0"/>
          <w:marTop w:val="200"/>
          <w:marBottom w:val="0"/>
          <w:divBdr>
            <w:top w:val="none" w:sz="0" w:space="0" w:color="auto"/>
            <w:left w:val="none" w:sz="0" w:space="0" w:color="auto"/>
            <w:bottom w:val="none" w:sz="0" w:space="0" w:color="auto"/>
            <w:right w:val="none" w:sz="0" w:space="0" w:color="auto"/>
          </w:divBdr>
        </w:div>
        <w:div w:id="389420398">
          <w:marLeft w:val="1080"/>
          <w:marRight w:val="0"/>
          <w:marTop w:val="100"/>
          <w:marBottom w:val="0"/>
          <w:divBdr>
            <w:top w:val="none" w:sz="0" w:space="0" w:color="auto"/>
            <w:left w:val="none" w:sz="0" w:space="0" w:color="auto"/>
            <w:bottom w:val="none" w:sz="0" w:space="0" w:color="auto"/>
            <w:right w:val="none" w:sz="0" w:space="0" w:color="auto"/>
          </w:divBdr>
        </w:div>
        <w:div w:id="1310134722">
          <w:marLeft w:val="1080"/>
          <w:marRight w:val="0"/>
          <w:marTop w:val="100"/>
          <w:marBottom w:val="0"/>
          <w:divBdr>
            <w:top w:val="none" w:sz="0" w:space="0" w:color="auto"/>
            <w:left w:val="none" w:sz="0" w:space="0" w:color="auto"/>
            <w:bottom w:val="none" w:sz="0" w:space="0" w:color="auto"/>
            <w:right w:val="none" w:sz="0" w:space="0" w:color="auto"/>
          </w:divBdr>
        </w:div>
        <w:div w:id="1814448229">
          <w:marLeft w:val="1080"/>
          <w:marRight w:val="0"/>
          <w:marTop w:val="100"/>
          <w:marBottom w:val="0"/>
          <w:divBdr>
            <w:top w:val="none" w:sz="0" w:space="0" w:color="auto"/>
            <w:left w:val="none" w:sz="0" w:space="0" w:color="auto"/>
            <w:bottom w:val="none" w:sz="0" w:space="0" w:color="auto"/>
            <w:right w:val="none" w:sz="0" w:space="0" w:color="auto"/>
          </w:divBdr>
        </w:div>
      </w:divsChild>
    </w:div>
    <w:div w:id="1731222758">
      <w:bodyDiv w:val="1"/>
      <w:marLeft w:val="0"/>
      <w:marRight w:val="0"/>
      <w:marTop w:val="0"/>
      <w:marBottom w:val="0"/>
      <w:divBdr>
        <w:top w:val="none" w:sz="0" w:space="0" w:color="auto"/>
        <w:left w:val="none" w:sz="0" w:space="0" w:color="auto"/>
        <w:bottom w:val="none" w:sz="0" w:space="0" w:color="auto"/>
        <w:right w:val="none" w:sz="0" w:space="0" w:color="auto"/>
      </w:divBdr>
      <w:divsChild>
        <w:div w:id="78411541">
          <w:marLeft w:val="1800"/>
          <w:marRight w:val="0"/>
          <w:marTop w:val="100"/>
          <w:marBottom w:val="0"/>
          <w:divBdr>
            <w:top w:val="none" w:sz="0" w:space="0" w:color="auto"/>
            <w:left w:val="none" w:sz="0" w:space="0" w:color="auto"/>
            <w:bottom w:val="none" w:sz="0" w:space="0" w:color="auto"/>
            <w:right w:val="none" w:sz="0" w:space="0" w:color="auto"/>
          </w:divBdr>
        </w:div>
        <w:div w:id="352532509">
          <w:marLeft w:val="1080"/>
          <w:marRight w:val="0"/>
          <w:marTop w:val="100"/>
          <w:marBottom w:val="0"/>
          <w:divBdr>
            <w:top w:val="none" w:sz="0" w:space="0" w:color="auto"/>
            <w:left w:val="none" w:sz="0" w:space="0" w:color="auto"/>
            <w:bottom w:val="none" w:sz="0" w:space="0" w:color="auto"/>
            <w:right w:val="none" w:sz="0" w:space="0" w:color="auto"/>
          </w:divBdr>
        </w:div>
        <w:div w:id="680623309">
          <w:marLeft w:val="1800"/>
          <w:marRight w:val="0"/>
          <w:marTop w:val="100"/>
          <w:marBottom w:val="0"/>
          <w:divBdr>
            <w:top w:val="none" w:sz="0" w:space="0" w:color="auto"/>
            <w:left w:val="none" w:sz="0" w:space="0" w:color="auto"/>
            <w:bottom w:val="none" w:sz="0" w:space="0" w:color="auto"/>
            <w:right w:val="none" w:sz="0" w:space="0" w:color="auto"/>
          </w:divBdr>
        </w:div>
        <w:div w:id="761220605">
          <w:marLeft w:val="360"/>
          <w:marRight w:val="0"/>
          <w:marTop w:val="200"/>
          <w:marBottom w:val="0"/>
          <w:divBdr>
            <w:top w:val="none" w:sz="0" w:space="0" w:color="auto"/>
            <w:left w:val="none" w:sz="0" w:space="0" w:color="auto"/>
            <w:bottom w:val="none" w:sz="0" w:space="0" w:color="auto"/>
            <w:right w:val="none" w:sz="0" w:space="0" w:color="auto"/>
          </w:divBdr>
        </w:div>
        <w:div w:id="2005937096">
          <w:marLeft w:val="1080"/>
          <w:marRight w:val="0"/>
          <w:marTop w:val="100"/>
          <w:marBottom w:val="0"/>
          <w:divBdr>
            <w:top w:val="none" w:sz="0" w:space="0" w:color="auto"/>
            <w:left w:val="none" w:sz="0" w:space="0" w:color="auto"/>
            <w:bottom w:val="none" w:sz="0" w:space="0" w:color="auto"/>
            <w:right w:val="none" w:sz="0" w:space="0" w:color="auto"/>
          </w:divBdr>
        </w:div>
      </w:divsChild>
    </w:div>
    <w:div w:id="1741709285">
      <w:bodyDiv w:val="1"/>
      <w:marLeft w:val="0"/>
      <w:marRight w:val="0"/>
      <w:marTop w:val="0"/>
      <w:marBottom w:val="0"/>
      <w:divBdr>
        <w:top w:val="none" w:sz="0" w:space="0" w:color="auto"/>
        <w:left w:val="none" w:sz="0" w:space="0" w:color="auto"/>
        <w:bottom w:val="none" w:sz="0" w:space="0" w:color="auto"/>
        <w:right w:val="none" w:sz="0" w:space="0" w:color="auto"/>
      </w:divBdr>
    </w:div>
    <w:div w:id="1964388689">
      <w:bodyDiv w:val="1"/>
      <w:marLeft w:val="0"/>
      <w:marRight w:val="0"/>
      <w:marTop w:val="0"/>
      <w:marBottom w:val="0"/>
      <w:divBdr>
        <w:top w:val="none" w:sz="0" w:space="0" w:color="auto"/>
        <w:left w:val="none" w:sz="0" w:space="0" w:color="auto"/>
        <w:bottom w:val="none" w:sz="0" w:space="0" w:color="auto"/>
        <w:right w:val="none" w:sz="0" w:space="0" w:color="auto"/>
      </w:divBdr>
    </w:div>
    <w:div w:id="2018270845">
      <w:bodyDiv w:val="1"/>
      <w:marLeft w:val="0"/>
      <w:marRight w:val="0"/>
      <w:marTop w:val="0"/>
      <w:marBottom w:val="0"/>
      <w:divBdr>
        <w:top w:val="none" w:sz="0" w:space="0" w:color="auto"/>
        <w:left w:val="none" w:sz="0" w:space="0" w:color="auto"/>
        <w:bottom w:val="none" w:sz="0" w:space="0" w:color="auto"/>
        <w:right w:val="none" w:sz="0" w:space="0" w:color="auto"/>
      </w:divBdr>
    </w:div>
    <w:div w:id="2086416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Drawing4.vsdx"/><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7FBA1715-7329-4373-8829-8723D90E747F}">
  <ds:schemaRefs>
    <ds:schemaRef ds:uri="http://schemas.microsoft.com/sharepoint/v3/contenttype/forms"/>
  </ds:schemaRefs>
</ds:datastoreItem>
</file>

<file path=customXml/itemProps2.xml><?xml version="1.0" encoding="utf-8"?>
<ds:datastoreItem xmlns:ds="http://schemas.openxmlformats.org/officeDocument/2006/customXml" ds:itemID="{3A8DDF37-CF37-4782-ADCA-3D932C5D93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8511A0-7F1D-4B45-977E-F628C8ED5B1B}">
  <ds:schemaRefs>
    <ds:schemaRef ds:uri="http://schemas.openxmlformats.org/officeDocument/2006/bibliography"/>
  </ds:schemaRefs>
</ds:datastoreItem>
</file>

<file path=customXml/itemProps4.xml><?xml version="1.0" encoding="utf-8"?>
<ds:datastoreItem xmlns:ds="http://schemas.openxmlformats.org/officeDocument/2006/customXml" ds:itemID="{1967B6A2-09F1-43C5-896D-22F3E0DF8F9B}">
  <ds:schemaRefs>
    <ds:schemaRef ds:uri="2ff76fbf-12b9-4337-ad3b-122e2d975ade"/>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http://purl.org/dc/terms/"/>
    <ds:schemaRef ds:uri="http://purl.org/dc/elements/1.1/"/>
    <ds:schemaRef ds:uri="http://schemas.openxmlformats.org/package/2006/metadata/core-properties"/>
    <ds:schemaRef ds:uri="a7bc6c04-a6f3-4b85-abcc-278c78dc556b"/>
    <ds:schemaRef ds:uri="ab813fb6-1347-4985-ab36-6575371b00b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4547</Words>
  <Characters>25923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 Yi5</dc:creator>
  <cp:keywords/>
  <dc:description/>
  <cp:lastModifiedBy>Li, Yingyang</cp:lastModifiedBy>
  <cp:revision>4</cp:revision>
  <dcterms:created xsi:type="dcterms:W3CDTF">2023-02-17T15:54:00Z</dcterms:created>
  <dcterms:modified xsi:type="dcterms:W3CDTF">2023-02-17T16:14:00Z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MediaServiceImageTags">
    <vt:lpwstr/>
  </property>
</Properties>
</file>